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2E1" w:rsidRDefault="000E3A8C">
      <w:pPr>
        <w:spacing w:after="0" w:line="259" w:lineRule="auto"/>
        <w:ind w:left="91" w:firstLine="0"/>
      </w:pPr>
      <w:r>
        <w:t xml:space="preserve"> </w:t>
      </w:r>
    </w:p>
    <w:p w:rsidR="005F72E1" w:rsidRDefault="000E3A8C">
      <w:pPr>
        <w:spacing w:after="192"/>
      </w:pPr>
      <w:proofErr w:type="spellStart"/>
      <w:r>
        <w:t>Sulochana</w:t>
      </w:r>
      <w:proofErr w:type="spellEnd"/>
      <w:r>
        <w:t xml:space="preserve"> </w:t>
      </w:r>
      <w:proofErr w:type="spellStart"/>
      <w:r>
        <w:t>Deshmukh</w:t>
      </w:r>
      <w:proofErr w:type="spellEnd"/>
      <w:r>
        <w:t>, PhD                                                                                                              Contact: + 1(336)-709-8489 Email</w:t>
      </w:r>
      <w:r>
        <w:rPr>
          <w:color w:val="0000FF"/>
        </w:rPr>
        <w:t>:</w:t>
      </w:r>
      <w:r w:rsidRPr="000E3A8C">
        <w:rPr>
          <w:color w:val="0563C1"/>
          <w:u w:val="single" w:color="0563C1"/>
        </w:rPr>
        <w:t>deshs0980</w:t>
      </w:r>
      <w:r>
        <w:rPr>
          <w:color w:val="0563C1"/>
          <w:u w:val="single" w:color="0563C1"/>
        </w:rPr>
        <w:t>@gmail.com</w:t>
      </w:r>
      <w:r>
        <w:t xml:space="preserve">                  </w:t>
      </w:r>
      <w:bookmarkStart w:id="0" w:name="_GoBack"/>
      <w:bookmarkEnd w:id="0"/>
      <w:r>
        <w:t xml:space="preserve">                             LinkedIn: </w:t>
      </w:r>
      <w:hyperlink r:id="rId5">
        <w:r>
          <w:rPr>
            <w:rFonts w:ascii="Segoe UI" w:eastAsia="Segoe UI" w:hAnsi="Segoe UI" w:cs="Segoe UI"/>
            <w:color w:val="0563C1"/>
            <w:sz w:val="21"/>
            <w:u w:val="single" w:color="0563C1"/>
            <w:shd w:val="clear" w:color="auto" w:fill="F4F2EE"/>
          </w:rPr>
          <w:t>https://www.linkedin.com/in/sulochana</w:t>
        </w:r>
      </w:hyperlink>
      <w:hyperlink r:id="rId6">
        <w:r>
          <w:rPr>
            <w:rFonts w:ascii="Segoe UI" w:eastAsia="Segoe UI" w:hAnsi="Segoe UI" w:cs="Segoe UI"/>
            <w:color w:val="0563C1"/>
            <w:sz w:val="21"/>
            <w:u w:val="single" w:color="0563C1"/>
            <w:shd w:val="clear" w:color="auto" w:fill="F4F2EE"/>
          </w:rPr>
          <w:t>-</w:t>
        </w:r>
      </w:hyperlink>
      <w:hyperlink r:id="rId7">
        <w:r>
          <w:rPr>
            <w:rFonts w:ascii="Segoe UI" w:eastAsia="Segoe UI" w:hAnsi="Segoe UI" w:cs="Segoe UI"/>
            <w:color w:val="0563C1"/>
            <w:sz w:val="21"/>
            <w:u w:val="single" w:color="0563C1"/>
            <w:shd w:val="clear" w:color="auto" w:fill="F4F2EE"/>
          </w:rPr>
          <w:t>deshmukh</w:t>
        </w:r>
      </w:hyperlink>
      <w:hyperlink r:id="rId8">
        <w:r>
          <w:rPr>
            <w:rFonts w:ascii="Segoe UI" w:eastAsia="Segoe UI" w:hAnsi="Segoe UI" w:cs="Segoe UI"/>
            <w:sz w:val="21"/>
          </w:rPr>
          <w:t xml:space="preserve"> </w:t>
        </w:r>
      </w:hyperlink>
      <w:r>
        <w:t xml:space="preserve">Place: Albany, New York 12203 </w:t>
      </w:r>
    </w:p>
    <w:p w:rsidR="005F72E1" w:rsidRDefault="000E3A8C">
      <w:r>
        <w:t xml:space="preserve">PROFILE SUMMARY                                                                                            </w:t>
      </w:r>
    </w:p>
    <w:p w:rsidR="005F72E1" w:rsidRDefault="000E3A8C">
      <w:pPr>
        <w:spacing w:after="163" w:line="259" w:lineRule="auto"/>
        <w:ind w:left="62" w:right="-26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725158" cy="9144"/>
                <wp:effectExtent l="0" t="0" r="0" b="0"/>
                <wp:docPr id="8432" name="Group 8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158" cy="9144"/>
                          <a:chOff x="0" y="0"/>
                          <a:chExt cx="6725158" cy="9144"/>
                        </a:xfrm>
                      </wpg:grpSpPr>
                      <wps:wsp>
                        <wps:cNvPr id="9294" name="Shape 9294"/>
                        <wps:cNvSpPr/>
                        <wps:spPr>
                          <a:xfrm>
                            <a:off x="0" y="0"/>
                            <a:ext cx="67251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5158" h="9144">
                                <a:moveTo>
                                  <a:pt x="0" y="0"/>
                                </a:moveTo>
                                <a:lnTo>
                                  <a:pt x="6725158" y="0"/>
                                </a:lnTo>
                                <a:lnTo>
                                  <a:pt x="67251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32" style="width:529.54pt;height:0.719971pt;mso-position-horizontal-relative:char;mso-position-vertical-relative:line" coordsize="67251,91">
                <v:shape id="Shape 9295" style="position:absolute;width:67251;height:91;left:0;top:0;" coordsize="6725158,9144" path="m0,0l6725158,0l67251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F72E1" w:rsidRDefault="000E3A8C">
      <w:pPr>
        <w:numPr>
          <w:ilvl w:val="0"/>
          <w:numId w:val="1"/>
        </w:numPr>
        <w:ind w:hanging="360"/>
      </w:pPr>
      <w:r>
        <w:t>Ph.D. in Computational Data Science and Engineering, NC A&amp;T St</w:t>
      </w:r>
      <w:r>
        <w:t xml:space="preserve">ate University, USA </w:t>
      </w:r>
    </w:p>
    <w:p w:rsidR="005F72E1" w:rsidRDefault="000E3A8C">
      <w:pPr>
        <w:numPr>
          <w:ilvl w:val="0"/>
          <w:numId w:val="1"/>
        </w:numPr>
        <w:ind w:hanging="360"/>
      </w:pPr>
      <w:r>
        <w:t xml:space="preserve">Total 14 years of experience: Research - 4 years | Industry </w:t>
      </w:r>
      <w:r>
        <w:t>–</w:t>
      </w:r>
      <w:r>
        <w:t xml:space="preserve"> 2.5 years | Academic experience - 8 years. </w:t>
      </w:r>
    </w:p>
    <w:p w:rsidR="005F72E1" w:rsidRDefault="000E3A8C">
      <w:pPr>
        <w:numPr>
          <w:ilvl w:val="0"/>
          <w:numId w:val="1"/>
        </w:numPr>
        <w:ind w:hanging="360"/>
      </w:pPr>
      <w:r>
        <w:t xml:space="preserve">4.5 years of hands-on experience in building AI/ML models specialized Data Science and in NLP. </w:t>
      </w:r>
    </w:p>
    <w:p w:rsidR="005F72E1" w:rsidRDefault="000E3A8C">
      <w:pPr>
        <w:numPr>
          <w:ilvl w:val="0"/>
          <w:numId w:val="1"/>
        </w:numPr>
        <w:spacing w:after="108"/>
        <w:ind w:hanging="360"/>
      </w:pPr>
      <w:r>
        <w:t>IEEE Senior Member, Member of IEE</w:t>
      </w:r>
      <w:r>
        <w:t xml:space="preserve">E Computer Society (CS) and Women in Engineering (WIE).  </w:t>
      </w:r>
    </w:p>
    <w:p w:rsidR="005F72E1" w:rsidRDefault="000E3A8C">
      <w:r>
        <w:t xml:space="preserve">TECHNICAL SKILLSET </w:t>
      </w:r>
    </w:p>
    <w:p w:rsidR="005F72E1" w:rsidRDefault="000E3A8C">
      <w:pPr>
        <w:spacing w:after="163" w:line="259" w:lineRule="auto"/>
        <w:ind w:left="62" w:right="-26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725158" cy="6096"/>
                <wp:effectExtent l="0" t="0" r="0" b="0"/>
                <wp:docPr id="8433" name="Group 8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158" cy="6096"/>
                          <a:chOff x="0" y="0"/>
                          <a:chExt cx="6725158" cy="6096"/>
                        </a:xfrm>
                      </wpg:grpSpPr>
                      <wps:wsp>
                        <wps:cNvPr id="9296" name="Shape 9296"/>
                        <wps:cNvSpPr/>
                        <wps:spPr>
                          <a:xfrm>
                            <a:off x="0" y="0"/>
                            <a:ext cx="67251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5158" h="9144">
                                <a:moveTo>
                                  <a:pt x="0" y="0"/>
                                </a:moveTo>
                                <a:lnTo>
                                  <a:pt x="6725158" y="0"/>
                                </a:lnTo>
                                <a:lnTo>
                                  <a:pt x="67251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33" style="width:529.54pt;height:0.47998pt;mso-position-horizontal-relative:char;mso-position-vertical-relative:line" coordsize="67251,60">
                <v:shape id="Shape 9297" style="position:absolute;width:67251;height:91;left:0;top:0;" coordsize="6725158,9144" path="m0,0l6725158,0l67251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F72E1" w:rsidRDefault="000E3A8C">
      <w:pPr>
        <w:numPr>
          <w:ilvl w:val="0"/>
          <w:numId w:val="1"/>
        </w:numPr>
        <w:ind w:hanging="360"/>
      </w:pPr>
      <w:r>
        <w:t xml:space="preserve">Artificial Intelligence, Statistics, Data Science, Data Analytics, Natural Language Processing </w:t>
      </w:r>
    </w:p>
    <w:p w:rsidR="005F72E1" w:rsidRDefault="000E3A8C">
      <w:pPr>
        <w:numPr>
          <w:ilvl w:val="0"/>
          <w:numId w:val="1"/>
        </w:numPr>
        <w:ind w:hanging="360"/>
      </w:pPr>
      <w:r>
        <w:t>AI/Machine Learning algorithms: Linear Regression, Logistic Regression, Random F</w:t>
      </w:r>
      <w:r>
        <w:t xml:space="preserve">orest, Decision Tree, Artificial Neural Network (ANN), Bagging, Boosting etc.  </w:t>
      </w:r>
    </w:p>
    <w:p w:rsidR="005F72E1" w:rsidRDefault="000E3A8C">
      <w:pPr>
        <w:numPr>
          <w:ilvl w:val="0"/>
          <w:numId w:val="1"/>
        </w:numPr>
        <w:ind w:hanging="360"/>
      </w:pPr>
      <w:proofErr w:type="spellStart"/>
      <w:r>
        <w:t>Hyperparameter</w:t>
      </w:r>
      <w:proofErr w:type="spellEnd"/>
      <w:r>
        <w:t xml:space="preserve"> Tuning using </w:t>
      </w:r>
      <w:proofErr w:type="spellStart"/>
      <w:r>
        <w:t>Gridsearchcv</w:t>
      </w:r>
      <w:proofErr w:type="spellEnd"/>
      <w:r>
        <w:t xml:space="preserve"> and Randomized </w:t>
      </w:r>
      <w:proofErr w:type="spellStart"/>
      <w:r>
        <w:t>searchcv</w:t>
      </w:r>
      <w:proofErr w:type="spellEnd"/>
      <w:r>
        <w:t xml:space="preserve"> etc. </w:t>
      </w:r>
    </w:p>
    <w:p w:rsidR="005F72E1" w:rsidRDefault="000E3A8C">
      <w:pPr>
        <w:numPr>
          <w:ilvl w:val="0"/>
          <w:numId w:val="1"/>
        </w:numPr>
        <w:ind w:hanging="360"/>
      </w:pPr>
      <w:r>
        <w:t xml:space="preserve">Python, </w:t>
      </w:r>
      <w:proofErr w:type="spellStart"/>
      <w:r>
        <w:t>Scikit</w:t>
      </w:r>
      <w:proofErr w:type="spellEnd"/>
      <w:r>
        <w:t xml:space="preserve">-Learn, Pandas, </w:t>
      </w:r>
      <w:proofErr w:type="spellStart"/>
      <w:r>
        <w:t>NumPy</w:t>
      </w:r>
      <w:proofErr w:type="spellEnd"/>
      <w:r>
        <w:t xml:space="preserve">, </w:t>
      </w:r>
      <w:proofErr w:type="spellStart"/>
      <w:r>
        <w:t>Scipy</w:t>
      </w:r>
      <w:proofErr w:type="spellEnd"/>
      <w:r>
        <w:t xml:space="preserve">, </w:t>
      </w:r>
      <w:proofErr w:type="spellStart"/>
      <w:r>
        <w:t>Matplotlib</w:t>
      </w:r>
      <w:proofErr w:type="spellEnd"/>
      <w:r>
        <w:t xml:space="preserve">, </w:t>
      </w:r>
      <w:proofErr w:type="spellStart"/>
      <w:r>
        <w:t>Seaborn</w:t>
      </w:r>
      <w:proofErr w:type="spellEnd"/>
      <w:r>
        <w:t>, Regular Expressions, NLTK, MySQL, SQLite</w:t>
      </w:r>
      <w:r>
        <w:t xml:space="preserve">3 etc. </w:t>
      </w:r>
    </w:p>
    <w:p w:rsidR="005F72E1" w:rsidRDefault="000E3A8C">
      <w:pPr>
        <w:numPr>
          <w:ilvl w:val="0"/>
          <w:numId w:val="1"/>
        </w:numPr>
        <w:ind w:hanging="360"/>
      </w:pPr>
      <w:r>
        <w:t xml:space="preserve">Platform: Eclipse, </w:t>
      </w:r>
      <w:proofErr w:type="spellStart"/>
      <w:r>
        <w:t>PyCharm</w:t>
      </w:r>
      <w:proofErr w:type="spellEnd"/>
      <w:r>
        <w:t xml:space="preserve">, Spider, </w:t>
      </w:r>
      <w:proofErr w:type="spellStart"/>
      <w:r>
        <w:t>Jupyter</w:t>
      </w:r>
      <w:proofErr w:type="spellEnd"/>
      <w:r>
        <w:t xml:space="preserve">  </w:t>
      </w:r>
    </w:p>
    <w:p w:rsidR="005F72E1" w:rsidRDefault="000E3A8C">
      <w:pPr>
        <w:numPr>
          <w:ilvl w:val="0"/>
          <w:numId w:val="1"/>
        </w:numPr>
        <w:ind w:hanging="360"/>
      </w:pPr>
      <w:r>
        <w:t xml:space="preserve">Project Management and version controlling tools: </w:t>
      </w:r>
      <w:proofErr w:type="spellStart"/>
      <w:r>
        <w:t>GitLab</w:t>
      </w:r>
      <w:proofErr w:type="spellEnd"/>
      <w:r>
        <w:t xml:space="preserve">, GitHub, </w:t>
      </w:r>
      <w:proofErr w:type="spellStart"/>
      <w:r>
        <w:t>Atlassian</w:t>
      </w:r>
      <w:proofErr w:type="spellEnd"/>
      <w:r>
        <w:t xml:space="preserve">, Jira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Scientific Writing: Latex  </w:t>
      </w:r>
    </w:p>
    <w:p w:rsidR="005F72E1" w:rsidRDefault="000E3A8C">
      <w:pPr>
        <w:numPr>
          <w:ilvl w:val="0"/>
          <w:numId w:val="1"/>
        </w:numPr>
        <w:spacing w:after="258"/>
        <w:ind w:hanging="360"/>
      </w:pPr>
      <w:proofErr w:type="spellStart"/>
      <w:r>
        <w:t>Matlab</w:t>
      </w:r>
      <w:proofErr w:type="spellEnd"/>
      <w:r>
        <w:t xml:space="preserve">, Mathematica, Java, C++, C, </w:t>
      </w:r>
      <w:proofErr w:type="spellStart"/>
      <w:r>
        <w:t>OpenMP</w:t>
      </w:r>
      <w:proofErr w:type="spellEnd"/>
      <w:r>
        <w:t xml:space="preserve">, Assembly Language </w:t>
      </w:r>
    </w:p>
    <w:p w:rsidR="005F72E1" w:rsidRDefault="000E3A8C">
      <w:r>
        <w:t xml:space="preserve">EDUCATION </w:t>
      </w:r>
      <w:r>
        <w:rPr>
          <w:rFonts w:ascii="Times New Roman" w:eastAsia="Times New Roman" w:hAnsi="Times New Roman" w:cs="Times New Roman"/>
          <w:i/>
          <w:color w:val="5B9BD5"/>
        </w:rPr>
        <w:t xml:space="preserve"> </w:t>
      </w:r>
    </w:p>
    <w:p w:rsidR="005F72E1" w:rsidRDefault="000E3A8C">
      <w:pPr>
        <w:spacing w:after="43" w:line="259" w:lineRule="auto"/>
        <w:ind w:left="77" w:right="-21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712966" cy="6096"/>
                <wp:effectExtent l="0" t="0" r="0" b="0"/>
                <wp:docPr id="8434" name="Group 8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2966" cy="6096"/>
                          <a:chOff x="0" y="0"/>
                          <a:chExt cx="6712966" cy="6096"/>
                        </a:xfrm>
                      </wpg:grpSpPr>
                      <wps:wsp>
                        <wps:cNvPr id="9298" name="Shape 9298"/>
                        <wps:cNvSpPr/>
                        <wps:spPr>
                          <a:xfrm>
                            <a:off x="0" y="0"/>
                            <a:ext cx="67129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966" h="9144">
                                <a:moveTo>
                                  <a:pt x="0" y="0"/>
                                </a:moveTo>
                                <a:lnTo>
                                  <a:pt x="6712966" y="0"/>
                                </a:lnTo>
                                <a:lnTo>
                                  <a:pt x="67129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34" style="width:528.58pt;height:0.47998pt;mso-position-horizontal-relative:char;mso-position-vertical-relative:line" coordsize="67129,60">
                <v:shape id="Shape 9299" style="position:absolute;width:67129;height:91;left:0;top:0;" coordsize="6712966,9144" path="m0,0l6712966,0l67129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F72E1" w:rsidRDefault="000E3A8C">
      <w:r>
        <w:t xml:space="preserve">Ph.D. Computational Data Science and Engineering, North Carolina A&amp;T State University             July 2021 (GPA: 3.87)  </w:t>
      </w:r>
    </w:p>
    <w:p w:rsidR="005F72E1" w:rsidRDefault="000E3A8C">
      <w:pPr>
        <w:spacing w:after="250"/>
      </w:pPr>
      <w:r>
        <w:t>M.E. Computer Engineering, Pune University, India                                                                               Nov 20</w:t>
      </w:r>
      <w:r>
        <w:t xml:space="preserve">15 (GPA: 3.14)    B.E. Computer Science &amp; Engineering, Aurangabad University, India                                                 July 2006 (GPA: 3.76)  </w:t>
      </w:r>
    </w:p>
    <w:p w:rsidR="005F72E1" w:rsidRDefault="000E3A8C">
      <w:r>
        <w:t xml:space="preserve">PROFESSIONAL EXPERIENCE </w:t>
      </w:r>
    </w:p>
    <w:p w:rsidR="005F72E1" w:rsidRDefault="000E3A8C">
      <w:pPr>
        <w:spacing w:after="43" w:line="259" w:lineRule="auto"/>
        <w:ind w:left="77" w:right="-9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705346" cy="6096"/>
                <wp:effectExtent l="0" t="0" r="0" b="0"/>
                <wp:docPr id="8435" name="Group 8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346" cy="6096"/>
                          <a:chOff x="0" y="0"/>
                          <a:chExt cx="6705346" cy="6096"/>
                        </a:xfrm>
                      </wpg:grpSpPr>
                      <wps:wsp>
                        <wps:cNvPr id="9300" name="Shape 9300"/>
                        <wps:cNvSpPr/>
                        <wps:spPr>
                          <a:xfrm>
                            <a:off x="0" y="0"/>
                            <a:ext cx="670534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346" h="9144">
                                <a:moveTo>
                                  <a:pt x="0" y="0"/>
                                </a:moveTo>
                                <a:lnTo>
                                  <a:pt x="6705346" y="0"/>
                                </a:lnTo>
                                <a:lnTo>
                                  <a:pt x="670534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435" style="width:527.98pt;height:0.480011pt;mso-position-horizontal-relative:char;mso-position-vertical-relative:line" coordsize="67053,60">
                <v:shape id="Shape 9301" style="position:absolute;width:67053;height:91;left:0;top:0;" coordsize="6705346,9144" path="m0,0l6705346,0l670534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F72E1" w:rsidRDefault="000E3A8C">
      <w:pPr>
        <w:spacing w:after="0" w:line="259" w:lineRule="auto"/>
        <w:ind w:left="451" w:firstLine="0"/>
      </w:pPr>
      <w:r>
        <w:t xml:space="preserve"> </w:t>
      </w:r>
    </w:p>
    <w:p w:rsidR="005F72E1" w:rsidRDefault="000E3A8C">
      <w:pPr>
        <w:pStyle w:val="Heading1"/>
        <w:ind w:left="86"/>
      </w:pPr>
      <w:r>
        <w:t xml:space="preserve">SLK America Inc, Cincinnati, OH                                        </w:t>
      </w:r>
      <w:r>
        <w:t xml:space="preserve">                                                   September 2021- present      Client: M&amp;T Bank - Onsite Technical Lead – Software                                                               </w:t>
      </w:r>
    </w:p>
    <w:p w:rsidR="005F72E1" w:rsidRDefault="000E3A8C">
      <w:r>
        <w:t xml:space="preserve">AIPOD </w:t>
      </w:r>
      <w:r>
        <w:t>–</w:t>
      </w:r>
      <w:r>
        <w:t xml:space="preserve"> Predictive model for document Labeled Information Ext</w:t>
      </w:r>
      <w:r>
        <w:t xml:space="preserve">raction and Validation - Banking and Financial </w:t>
      </w:r>
      <w:proofErr w:type="gramStart"/>
      <w:r>
        <w:t xml:space="preserve">Services  </w:t>
      </w:r>
      <w:r>
        <w:rPr>
          <w:rFonts w:ascii="Wingdings" w:eastAsia="Wingdings" w:hAnsi="Wingdings" w:cs="Wingdings"/>
        </w:rPr>
        <w:t>▪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Software Architect AI/ML model solution to provide high-level design choices and recommendations. </w:t>
      </w:r>
    </w:p>
    <w:p w:rsidR="005F72E1" w:rsidRDefault="000E3A8C">
      <w:pPr>
        <w:numPr>
          <w:ilvl w:val="0"/>
          <w:numId w:val="2"/>
        </w:numPr>
        <w:ind w:hanging="360"/>
      </w:pPr>
      <w:r>
        <w:t xml:space="preserve">Applied technical knowledge to architect and design solutions that meet business and IT needs. </w:t>
      </w:r>
    </w:p>
    <w:p w:rsidR="005F72E1" w:rsidRDefault="000E3A8C">
      <w:pPr>
        <w:numPr>
          <w:ilvl w:val="0"/>
          <w:numId w:val="2"/>
        </w:numPr>
        <w:ind w:hanging="360"/>
      </w:pPr>
      <w:r>
        <w:t>C</w:t>
      </w:r>
      <w:r>
        <w:t xml:space="preserve">reate AI roadmap, drive proof of concept (POC), and ensure long term technical viability of new deployments.  </w:t>
      </w:r>
    </w:p>
    <w:p w:rsidR="005F72E1" w:rsidRDefault="000E3A8C">
      <w:pPr>
        <w:numPr>
          <w:ilvl w:val="0"/>
          <w:numId w:val="2"/>
        </w:numPr>
        <w:ind w:hanging="360"/>
      </w:pPr>
      <w:r>
        <w:t xml:space="preserve">Plan and lead POC in support of new technology and new design approaches. </w:t>
      </w:r>
    </w:p>
    <w:p w:rsidR="005F72E1" w:rsidRDefault="000E3A8C">
      <w:pPr>
        <w:numPr>
          <w:ilvl w:val="0"/>
          <w:numId w:val="2"/>
        </w:numPr>
        <w:ind w:hanging="360"/>
      </w:pPr>
      <w:r>
        <w:t>Provided in-house, secure and cost-effective AI/ML solution to confide</w:t>
      </w:r>
      <w:r>
        <w:t xml:space="preserve">ntial bank document related problem. </w:t>
      </w:r>
    </w:p>
    <w:p w:rsidR="005F72E1" w:rsidRDefault="000E3A8C">
      <w:pPr>
        <w:numPr>
          <w:ilvl w:val="0"/>
          <w:numId w:val="2"/>
        </w:numPr>
        <w:ind w:hanging="360"/>
      </w:pPr>
      <w:r>
        <w:t xml:space="preserve">Drive buy vs build decisions based on reviewing products and capabilities within the enterprise as well as the leading products and technologies in the industry- Azure Form Recognizer. </w:t>
      </w:r>
    </w:p>
    <w:p w:rsidR="005F72E1" w:rsidRDefault="000E3A8C">
      <w:pPr>
        <w:numPr>
          <w:ilvl w:val="0"/>
          <w:numId w:val="2"/>
        </w:numPr>
        <w:ind w:hanging="360"/>
      </w:pPr>
      <w:r>
        <w:t xml:space="preserve">Built AI/ML predictive model to </w:t>
      </w:r>
      <w:r>
        <w:t xml:space="preserve">predict the label for the extracted information/named entity from bank documents and validation of the information and label in the system. </w:t>
      </w:r>
    </w:p>
    <w:p w:rsidR="005F72E1" w:rsidRDefault="000E3A8C">
      <w:pPr>
        <w:numPr>
          <w:ilvl w:val="0"/>
          <w:numId w:val="2"/>
        </w:numPr>
        <w:ind w:hanging="360"/>
      </w:pPr>
      <w:r>
        <w:t xml:space="preserve">Predicting custom labels for Named Entities in the document using CRF, </w:t>
      </w:r>
      <w:proofErr w:type="spellStart"/>
      <w:r>
        <w:t>RoBERTa</w:t>
      </w:r>
      <w:proofErr w:type="spellEnd"/>
      <w:r>
        <w:t xml:space="preserve"> models. </w:t>
      </w:r>
    </w:p>
    <w:p w:rsidR="005F72E1" w:rsidRDefault="000E3A8C">
      <w:pPr>
        <w:numPr>
          <w:ilvl w:val="0"/>
          <w:numId w:val="2"/>
        </w:numPr>
        <w:ind w:hanging="360"/>
      </w:pPr>
      <w:r>
        <w:lastRenderedPageBreak/>
        <w:t>Prepared training dataset a</w:t>
      </w:r>
      <w:r>
        <w:t xml:space="preserve">nd performed data labeling for supervised machine learning for mortgage doc use case. </w:t>
      </w:r>
    </w:p>
    <w:p w:rsidR="005F72E1" w:rsidRDefault="000E3A8C">
      <w:pPr>
        <w:numPr>
          <w:ilvl w:val="0"/>
          <w:numId w:val="2"/>
        </w:numPr>
        <w:ind w:hanging="360"/>
      </w:pPr>
      <w:r>
        <w:t xml:space="preserve">Hyper-parameter tuning performed to yield more accurate and less biased result using randomized </w:t>
      </w:r>
      <w:proofErr w:type="spellStart"/>
      <w:r>
        <w:t>searchcv</w:t>
      </w:r>
      <w:proofErr w:type="spellEnd"/>
      <w:r>
        <w:t xml:space="preserve">. </w:t>
      </w:r>
    </w:p>
    <w:p w:rsidR="005F72E1" w:rsidRDefault="000E3A8C">
      <w:pPr>
        <w:numPr>
          <w:ilvl w:val="0"/>
          <w:numId w:val="2"/>
        </w:numPr>
        <w:ind w:hanging="360"/>
      </w:pPr>
      <w:r>
        <w:t xml:space="preserve">Developed python APIs using </w:t>
      </w:r>
      <w:proofErr w:type="spellStart"/>
      <w:r>
        <w:t>FastAPI</w:t>
      </w:r>
      <w:proofErr w:type="spellEnd"/>
      <w:r>
        <w:t xml:space="preserve"> and worked with production</w:t>
      </w:r>
      <w:r>
        <w:t xml:space="preserve"> team. </w:t>
      </w:r>
    </w:p>
    <w:p w:rsidR="005F72E1" w:rsidRDefault="000E3A8C">
      <w:pPr>
        <w:numPr>
          <w:ilvl w:val="0"/>
          <w:numId w:val="2"/>
        </w:numPr>
        <w:ind w:hanging="360"/>
      </w:pPr>
      <w:r>
        <w:t xml:space="preserve">Adopted </w:t>
      </w:r>
      <w:proofErr w:type="gramStart"/>
      <w:r>
        <w:t>Agile</w:t>
      </w:r>
      <w:proofErr w:type="gramEnd"/>
      <w:r>
        <w:t xml:space="preserve"> practice and scrum framework for project management using </w:t>
      </w:r>
      <w:proofErr w:type="spellStart"/>
      <w:r>
        <w:t>Atlassian</w:t>
      </w:r>
      <w:proofErr w:type="spellEnd"/>
      <w:r>
        <w:t xml:space="preserve"> Jira. </w:t>
      </w:r>
    </w:p>
    <w:p w:rsidR="005F72E1" w:rsidRDefault="000E3A8C">
      <w:pPr>
        <w:numPr>
          <w:ilvl w:val="0"/>
          <w:numId w:val="2"/>
        </w:numPr>
        <w:ind w:hanging="360"/>
      </w:pPr>
      <w:r>
        <w:t xml:space="preserve">Version controlling and shared technical documentation and code using and </w:t>
      </w:r>
      <w:proofErr w:type="spellStart"/>
      <w:r>
        <w:t>GitLab</w:t>
      </w:r>
      <w:proofErr w:type="spellEnd"/>
      <w:r>
        <w:t xml:space="preserve"> and </w:t>
      </w:r>
      <w:proofErr w:type="spellStart"/>
      <w:r>
        <w:t>Atlassian</w:t>
      </w:r>
      <w:proofErr w:type="spellEnd"/>
      <w:r>
        <w:t xml:space="preserve"> Confluence. </w:t>
      </w:r>
    </w:p>
    <w:p w:rsidR="005F72E1" w:rsidRDefault="000E3A8C">
      <w:pPr>
        <w:numPr>
          <w:ilvl w:val="0"/>
          <w:numId w:val="2"/>
        </w:numPr>
        <w:spacing w:after="58"/>
        <w:ind w:hanging="360"/>
      </w:pPr>
      <w:r>
        <w:t xml:space="preserve">Delivered compelling presentations, product demos, </w:t>
      </w:r>
      <w:r>
        <w:t xml:space="preserve">roadmap reviews, and discussions to drive adoption of AI. </w:t>
      </w:r>
    </w:p>
    <w:p w:rsidR="005F72E1" w:rsidRDefault="000E3A8C">
      <w:r>
        <w:t xml:space="preserve">Tools: </w:t>
      </w:r>
      <w:proofErr w:type="spellStart"/>
      <w:r>
        <w:t>PyCharm</w:t>
      </w:r>
      <w:proofErr w:type="spellEnd"/>
      <w:r>
        <w:t xml:space="preserve">, Python, </w:t>
      </w:r>
      <w:proofErr w:type="spellStart"/>
      <w:r>
        <w:t>Scikit</w:t>
      </w:r>
      <w:proofErr w:type="spellEnd"/>
      <w:r>
        <w:t xml:space="preserve">-Learn, Tesseract OCR, </w:t>
      </w:r>
      <w:proofErr w:type="spellStart"/>
      <w:r>
        <w:t>Poppler</w:t>
      </w:r>
      <w:proofErr w:type="spellEnd"/>
      <w:r>
        <w:t xml:space="preserve">, Spacy, </w:t>
      </w:r>
      <w:proofErr w:type="spellStart"/>
      <w:r>
        <w:t>RoBERTa</w:t>
      </w:r>
      <w:proofErr w:type="spellEnd"/>
      <w:r>
        <w:t xml:space="preserve">, Transformer, </w:t>
      </w:r>
      <w:proofErr w:type="spellStart"/>
      <w:r>
        <w:t>FastAPI</w:t>
      </w:r>
      <w:proofErr w:type="spellEnd"/>
      <w:r>
        <w:t xml:space="preserve">, </w:t>
      </w:r>
      <w:proofErr w:type="spellStart"/>
      <w:r>
        <w:t>GitLab</w:t>
      </w:r>
      <w:proofErr w:type="spellEnd"/>
      <w:r>
        <w:t xml:space="preserve">, Jira, Confluence.  </w:t>
      </w:r>
    </w:p>
    <w:p w:rsidR="005F72E1" w:rsidRDefault="000E3A8C">
      <w:pPr>
        <w:pStyle w:val="Heading1"/>
        <w:ind w:left="86"/>
      </w:pPr>
      <w:r>
        <w:t xml:space="preserve">Client: CNA Insurance - Onsite Technical Lead – Software SLK America </w:t>
      </w:r>
      <w:r>
        <w:t xml:space="preserve">Inc, Cincinnati, OH                                                                                           </w:t>
      </w:r>
    </w:p>
    <w:p w:rsidR="005F72E1" w:rsidRDefault="000E3A8C">
      <w:pPr>
        <w:numPr>
          <w:ilvl w:val="0"/>
          <w:numId w:val="3"/>
        </w:numPr>
        <w:ind w:hanging="360"/>
      </w:pPr>
      <w:r>
        <w:t xml:space="preserve">Team member of Analytics Data Management Office - </w:t>
      </w:r>
      <w:r>
        <w:t xml:space="preserve">AI platform Implementation and </w:t>
      </w:r>
      <w:proofErr w:type="gramStart"/>
      <w:r>
        <w:t>Engineering, that</w:t>
      </w:r>
      <w:proofErr w:type="gramEnd"/>
      <w:r>
        <w:t xml:space="preserve"> combines the best of IT, Analytics and Data Engineering to innovate and deliver IT solutions.  </w:t>
      </w:r>
    </w:p>
    <w:p w:rsidR="005F72E1" w:rsidRDefault="000E3A8C">
      <w:pPr>
        <w:numPr>
          <w:ilvl w:val="0"/>
          <w:numId w:val="3"/>
        </w:numPr>
        <w:ind w:hanging="360"/>
      </w:pPr>
      <w:r>
        <w:t xml:space="preserve">Vertex AI - Google Cloud Platform - Developing end-to-end Data Science Model automation testing framework. </w:t>
      </w:r>
    </w:p>
    <w:p w:rsidR="005F72E1" w:rsidRDefault="000E3A8C">
      <w:pPr>
        <w:numPr>
          <w:ilvl w:val="0"/>
          <w:numId w:val="3"/>
        </w:numPr>
        <w:ind w:hanging="360"/>
      </w:pPr>
      <w:r>
        <w:t>Rol</w:t>
      </w:r>
      <w:r>
        <w:t xml:space="preserve">e - Software Developer and Testing (SDET), responsible for developing software components in Feature Service (FS) development and deployment.  </w:t>
      </w:r>
    </w:p>
    <w:p w:rsidR="005F72E1" w:rsidRDefault="000E3A8C">
      <w:pPr>
        <w:numPr>
          <w:ilvl w:val="0"/>
          <w:numId w:val="3"/>
        </w:numPr>
        <w:ind w:hanging="360"/>
      </w:pPr>
      <w:r>
        <w:t xml:space="preserve">Developed dataflow option module to control the workers count in google cloud dataflow batch API calls. </w:t>
      </w:r>
    </w:p>
    <w:p w:rsidR="005F72E1" w:rsidRDefault="000E3A8C">
      <w:pPr>
        <w:numPr>
          <w:ilvl w:val="0"/>
          <w:numId w:val="3"/>
        </w:numPr>
        <w:ind w:hanging="360"/>
      </w:pPr>
      <w:r>
        <w:t>Feature</w:t>
      </w:r>
      <w:r>
        <w:t xml:space="preserve"> API calls testing performed for API diagnostics, on-demand scoring and batch. Developed </w:t>
      </w:r>
      <w:proofErr w:type="spellStart"/>
      <w:r>
        <w:t>Pytest</w:t>
      </w:r>
      <w:proofErr w:type="spellEnd"/>
      <w:r>
        <w:t xml:space="preserve"> suite for adapting variations in testing and in python and curl commands. </w:t>
      </w:r>
    </w:p>
    <w:p w:rsidR="005F72E1" w:rsidRDefault="000E3A8C">
      <w:pPr>
        <w:numPr>
          <w:ilvl w:val="0"/>
          <w:numId w:val="3"/>
        </w:numPr>
        <w:ind w:hanging="360"/>
      </w:pPr>
      <w:r>
        <w:t>Rule engine- Giant SQL queries transformed into the rule table manually for providing</w:t>
      </w:r>
      <w:r>
        <w:t xml:space="preserve"> grain level access to the FS. </w:t>
      </w:r>
    </w:p>
    <w:p w:rsidR="005F72E1" w:rsidRDefault="000E3A8C">
      <w:pPr>
        <w:numPr>
          <w:ilvl w:val="0"/>
          <w:numId w:val="3"/>
        </w:numPr>
        <w:ind w:hanging="360"/>
      </w:pPr>
      <w:r>
        <w:t xml:space="preserve">Developed testing components for vertex AI integrated data science model </w:t>
      </w:r>
      <w:r>
        <w:t>–</w:t>
      </w:r>
      <w:r>
        <w:t xml:space="preserve"> cyber risk model. </w:t>
      </w:r>
    </w:p>
    <w:p w:rsidR="005F72E1" w:rsidRDefault="000E3A8C">
      <w:pPr>
        <w:numPr>
          <w:ilvl w:val="0"/>
          <w:numId w:val="3"/>
        </w:numPr>
        <w:ind w:hanging="360"/>
      </w:pPr>
      <w:r>
        <w:t xml:space="preserve">Involved in Functional testing, code testing </w:t>
      </w:r>
      <w:r>
        <w:t>–</w:t>
      </w:r>
      <w:r>
        <w:t xml:space="preserve"> </w:t>
      </w:r>
      <w:proofErr w:type="spellStart"/>
      <w:r>
        <w:t>Veracode</w:t>
      </w:r>
      <w:proofErr w:type="spellEnd"/>
      <w:r>
        <w:t xml:space="preserve">, API testing </w:t>
      </w:r>
      <w:r>
        <w:t>–</w:t>
      </w:r>
      <w:r>
        <w:t xml:space="preserve"> Postman, Python. </w:t>
      </w:r>
    </w:p>
    <w:p w:rsidR="005F72E1" w:rsidRDefault="000E3A8C">
      <w:pPr>
        <w:numPr>
          <w:ilvl w:val="0"/>
          <w:numId w:val="3"/>
        </w:numPr>
        <w:ind w:hanging="360"/>
      </w:pPr>
      <w:r>
        <w:t>Data validation using python great expect</w:t>
      </w:r>
      <w:r>
        <w:t xml:space="preserve">ation library and model API testing component developed using </w:t>
      </w:r>
      <w:proofErr w:type="spellStart"/>
      <w:r>
        <w:t>pytest</w:t>
      </w:r>
      <w:proofErr w:type="spellEnd"/>
      <w:r>
        <w:t xml:space="preserve">. </w:t>
      </w:r>
    </w:p>
    <w:p w:rsidR="005F72E1" w:rsidRDefault="000E3A8C">
      <w:pPr>
        <w:numPr>
          <w:ilvl w:val="0"/>
          <w:numId w:val="3"/>
        </w:numPr>
        <w:ind w:hanging="360"/>
      </w:pPr>
      <w:r>
        <w:t xml:space="preserve">Supported platform migration from </w:t>
      </w:r>
      <w:proofErr w:type="spellStart"/>
      <w:r>
        <w:t>Alteryx</w:t>
      </w:r>
      <w:proofErr w:type="spellEnd"/>
      <w:r>
        <w:t xml:space="preserve"> promote to vertex AI by validating claim data. </w:t>
      </w:r>
      <w:proofErr w:type="spellStart"/>
      <w:r>
        <w:t>BigQuery</w:t>
      </w:r>
      <w:proofErr w:type="spellEnd"/>
      <w:r>
        <w:t xml:space="preserve"> data validation performed in python for FNOL and batch claims. </w:t>
      </w:r>
    </w:p>
    <w:p w:rsidR="005F72E1" w:rsidRDefault="000E3A8C">
      <w:pPr>
        <w:numPr>
          <w:ilvl w:val="0"/>
          <w:numId w:val="3"/>
        </w:numPr>
        <w:ind w:hanging="360"/>
      </w:pPr>
      <w:r>
        <w:t xml:space="preserve">Claim center guidewire: created and validated different claims data-Auto, GL, and workers compensation claims. </w:t>
      </w:r>
    </w:p>
    <w:p w:rsidR="005F72E1" w:rsidRDefault="000E3A8C">
      <w:pPr>
        <w:numPr>
          <w:ilvl w:val="0"/>
          <w:numId w:val="3"/>
        </w:numPr>
        <w:ind w:hanging="360"/>
      </w:pPr>
      <w:r>
        <w:t xml:space="preserve">Review large scale project requirements to understand project architecture, business rules and design. </w:t>
      </w:r>
    </w:p>
    <w:p w:rsidR="005F72E1" w:rsidRDefault="000E3A8C">
      <w:pPr>
        <w:numPr>
          <w:ilvl w:val="0"/>
          <w:numId w:val="3"/>
        </w:numPr>
        <w:ind w:hanging="360"/>
      </w:pPr>
      <w:r>
        <w:t>Identify optimum automation scope from a</w:t>
      </w:r>
      <w:r>
        <w:t xml:space="preserve">nd create test automation scripts and run them to validate application functionalities for data and model testing.  </w:t>
      </w:r>
    </w:p>
    <w:p w:rsidR="005F72E1" w:rsidRDefault="000E3A8C">
      <w:pPr>
        <w:numPr>
          <w:ilvl w:val="0"/>
          <w:numId w:val="3"/>
        </w:numPr>
        <w:ind w:hanging="360"/>
      </w:pPr>
      <w:r>
        <w:t xml:space="preserve">Identify any gaps with respect to coding standards, guidelines and technical debt and verify the quality of code.  </w:t>
      </w:r>
    </w:p>
    <w:p w:rsidR="005F72E1" w:rsidRDefault="000E3A8C">
      <w:pPr>
        <w:numPr>
          <w:ilvl w:val="0"/>
          <w:numId w:val="3"/>
        </w:numPr>
        <w:ind w:hanging="360"/>
      </w:pPr>
      <w:r>
        <w:t>Collaborate with projec</w:t>
      </w:r>
      <w:r>
        <w:t xml:space="preserve">t team to integrate automation scripts into CI/CD pipeline and monitor the model performance. </w:t>
      </w:r>
    </w:p>
    <w:p w:rsidR="005F72E1" w:rsidRDefault="000E3A8C">
      <w:pPr>
        <w:numPr>
          <w:ilvl w:val="0"/>
          <w:numId w:val="3"/>
        </w:numPr>
        <w:ind w:hanging="360"/>
      </w:pPr>
      <w:r>
        <w:t xml:space="preserve">Coordinating onsite and offshore team and manage project priorities, deadlines, and deliverables. </w:t>
      </w:r>
    </w:p>
    <w:p w:rsidR="005F72E1" w:rsidRDefault="000E3A8C">
      <w:pPr>
        <w:numPr>
          <w:ilvl w:val="0"/>
          <w:numId w:val="3"/>
        </w:numPr>
        <w:ind w:hanging="360"/>
      </w:pPr>
      <w:r>
        <w:t>Production Readiness - Responsible for getting all required ap</w:t>
      </w:r>
      <w:r>
        <w:t xml:space="preserve">provals for the release TSP, UAT and CRQ. </w:t>
      </w:r>
    </w:p>
    <w:p w:rsidR="005F72E1" w:rsidRDefault="000E3A8C">
      <w:pPr>
        <w:numPr>
          <w:ilvl w:val="0"/>
          <w:numId w:val="3"/>
        </w:numPr>
        <w:ind w:hanging="360"/>
      </w:pPr>
      <w:r>
        <w:t xml:space="preserve">Adopted </w:t>
      </w:r>
      <w:proofErr w:type="gramStart"/>
      <w:r>
        <w:t>Agile</w:t>
      </w:r>
      <w:proofErr w:type="gramEnd"/>
      <w:r>
        <w:t xml:space="preserve"> practice and scrum framework for project management using </w:t>
      </w:r>
      <w:proofErr w:type="spellStart"/>
      <w:r>
        <w:t>Atlassian</w:t>
      </w:r>
      <w:proofErr w:type="spellEnd"/>
      <w:r>
        <w:t xml:space="preserve"> Jira. </w:t>
      </w:r>
    </w:p>
    <w:p w:rsidR="005F72E1" w:rsidRDefault="000E3A8C">
      <w:r>
        <w:t xml:space="preserve">Tools: Python, </w:t>
      </w:r>
      <w:proofErr w:type="spellStart"/>
      <w:r>
        <w:t>Pytest</w:t>
      </w:r>
      <w:proofErr w:type="spellEnd"/>
      <w:r>
        <w:t xml:space="preserve">, </w:t>
      </w:r>
      <w:proofErr w:type="spellStart"/>
      <w:r>
        <w:t>Jupyter</w:t>
      </w:r>
      <w:proofErr w:type="spellEnd"/>
      <w:r>
        <w:t xml:space="preserve"> VS Code, Vertex AI - Google Cloud Platform, Dataflow, </w:t>
      </w:r>
      <w:proofErr w:type="spellStart"/>
      <w:r>
        <w:t>GitLab</w:t>
      </w:r>
      <w:proofErr w:type="spellEnd"/>
      <w:r>
        <w:t xml:space="preserve">, </w:t>
      </w:r>
      <w:proofErr w:type="spellStart"/>
      <w:r>
        <w:t>Github</w:t>
      </w:r>
      <w:proofErr w:type="spellEnd"/>
      <w:r>
        <w:t xml:space="preserve">, Postman, </w:t>
      </w:r>
      <w:proofErr w:type="spellStart"/>
      <w:r>
        <w:t>Veracode</w:t>
      </w:r>
      <w:proofErr w:type="spellEnd"/>
      <w:r>
        <w:t xml:space="preserve"> </w:t>
      </w:r>
    </w:p>
    <w:p w:rsidR="005F72E1" w:rsidRDefault="000E3A8C">
      <w:pPr>
        <w:spacing w:after="55"/>
      </w:pPr>
      <w:r>
        <w:t xml:space="preserve">Big </w:t>
      </w:r>
      <w:r>
        <w:t xml:space="preserve">Query, Jira, </w:t>
      </w:r>
      <w:proofErr w:type="spellStart"/>
      <w:r>
        <w:t>Atlassian</w:t>
      </w:r>
      <w:proofErr w:type="spellEnd"/>
      <w:r>
        <w:t xml:space="preserve"> </w:t>
      </w:r>
    </w:p>
    <w:p w:rsidR="005F72E1" w:rsidRDefault="000E3A8C">
      <w:pPr>
        <w:spacing w:after="0" w:line="259" w:lineRule="auto"/>
        <w:ind w:left="91" w:firstLine="0"/>
      </w:pPr>
      <w:r>
        <w:t xml:space="preserve"> </w:t>
      </w:r>
    </w:p>
    <w:p w:rsidR="005F72E1" w:rsidRDefault="000E3A8C">
      <w:pPr>
        <w:pStyle w:val="Heading1"/>
        <w:ind w:left="86"/>
      </w:pPr>
      <w:r>
        <w:t xml:space="preserve">North Carolina A&amp;T State University, Greensboro, NC  </w:t>
      </w:r>
      <w:r>
        <w:tab/>
        <w:t xml:space="preserve">                                      August 2017 – July 2021 Research Assistant, Interdisciplinary Research center</w:t>
      </w:r>
      <w:r>
        <w:rPr>
          <w:b w:val="0"/>
        </w:rPr>
        <w:t xml:space="preserve"> </w:t>
      </w:r>
    </w:p>
    <w:p w:rsidR="005F72E1" w:rsidRDefault="000E3A8C">
      <w:r>
        <w:t xml:space="preserve">Successful Transition and Effective Pathways into Science, </w:t>
      </w:r>
      <w:r>
        <w:t>Technology, Engineering, and Mathematics (STEM) for underrepresented minorities and women.</w:t>
      </w:r>
      <w:r>
        <w:rPr>
          <w:i/>
          <w:color w:val="5B9BD5"/>
        </w:rPr>
        <w:t xml:space="preserve"> </w:t>
      </w:r>
    </w:p>
    <w:p w:rsidR="005F72E1" w:rsidRDefault="000E3A8C">
      <w:pPr>
        <w:numPr>
          <w:ilvl w:val="0"/>
          <w:numId w:val="4"/>
        </w:numPr>
        <w:ind w:hanging="360"/>
      </w:pPr>
      <w:r>
        <w:t>National Science Foundation awarded Project on</w:t>
      </w:r>
      <w:r>
        <w:rPr>
          <w:b/>
        </w:rPr>
        <w:t xml:space="preserve"> </w:t>
      </w:r>
      <w:r>
        <w:t>National Center of Educational Statistics (NCES) dataset.</w:t>
      </w:r>
      <w:r>
        <w:rPr>
          <w:b/>
        </w:rPr>
        <w:t xml:space="preserve"> </w:t>
      </w:r>
    </w:p>
    <w:p w:rsidR="005F72E1" w:rsidRDefault="000E3A8C">
      <w:pPr>
        <w:numPr>
          <w:ilvl w:val="0"/>
          <w:numId w:val="4"/>
        </w:numPr>
        <w:ind w:hanging="360"/>
      </w:pPr>
      <w:r>
        <w:t xml:space="preserve">Performed </w:t>
      </w:r>
      <w:r>
        <w:t xml:space="preserve">Exploratory Data Analysis of the longitudinal studies data from NCES, Washington, USA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Data extraction and analysis: Designed framework for data extraction for complex data. </w:t>
      </w:r>
    </w:p>
    <w:p w:rsidR="005F72E1" w:rsidRDefault="000E3A8C">
      <w:pPr>
        <w:numPr>
          <w:ilvl w:val="0"/>
          <w:numId w:val="4"/>
        </w:numPr>
        <w:ind w:hanging="360"/>
      </w:pPr>
      <w:r>
        <w:t xml:space="preserve">Prepare chart, graphs, and tables to comprehend analysis using </w:t>
      </w:r>
      <w:proofErr w:type="spellStart"/>
      <w:r>
        <w:t>seaborn</w:t>
      </w:r>
      <w:proofErr w:type="spellEnd"/>
      <w:r>
        <w:t xml:space="preserve"> and </w:t>
      </w:r>
      <w:proofErr w:type="spellStart"/>
      <w:r>
        <w:t>matp</w:t>
      </w:r>
      <w:r>
        <w:t>lotlib</w:t>
      </w:r>
      <w:proofErr w:type="spellEnd"/>
      <w:r>
        <w:t xml:space="preserve"> in python. </w:t>
      </w:r>
    </w:p>
    <w:p w:rsidR="005F72E1" w:rsidRDefault="000E3A8C">
      <w:pPr>
        <w:numPr>
          <w:ilvl w:val="0"/>
          <w:numId w:val="4"/>
        </w:numPr>
        <w:ind w:hanging="360"/>
      </w:pPr>
      <w:r>
        <w:lastRenderedPageBreak/>
        <w:t xml:space="preserve">Report findings and outcomes to NCES. </w:t>
      </w:r>
    </w:p>
    <w:p w:rsidR="005F72E1" w:rsidRDefault="000E3A8C">
      <w:pPr>
        <w:numPr>
          <w:ilvl w:val="0"/>
          <w:numId w:val="4"/>
        </w:numPr>
        <w:ind w:hanging="360"/>
      </w:pPr>
      <w:r>
        <w:t xml:space="preserve">Performed Statistical Modeling, Predictive Modeling, Data-Driven Modeling, Pipelining, </w:t>
      </w:r>
      <w:proofErr w:type="spellStart"/>
      <w:r>
        <w:t>Hyperparameter</w:t>
      </w:r>
      <w:proofErr w:type="spellEnd"/>
      <w:r>
        <w:t xml:space="preserve"> Tuning. </w:t>
      </w:r>
    </w:p>
    <w:p w:rsidR="005F72E1" w:rsidRDefault="000E3A8C">
      <w:pPr>
        <w:numPr>
          <w:ilvl w:val="0"/>
          <w:numId w:val="4"/>
        </w:numPr>
        <w:ind w:hanging="360"/>
      </w:pPr>
      <w:r>
        <w:t>Algorithms: Random Forest, Decision Tree, Logistic Regression, Linear Regression, Baggi</w:t>
      </w:r>
      <w:r>
        <w:t xml:space="preserve">ng, Boosting etc. </w:t>
      </w:r>
    </w:p>
    <w:p w:rsidR="005F72E1" w:rsidRDefault="000E3A8C">
      <w:pPr>
        <w:numPr>
          <w:ilvl w:val="0"/>
          <w:numId w:val="4"/>
        </w:numPr>
        <w:ind w:hanging="360"/>
      </w:pPr>
      <w:r>
        <w:t xml:space="preserve">Python Scripting, Data visualization, Data Cleaning, Regression Analysis, Hypothesis Testing, Data Modeling, Optimization, Dimensionality reduction. </w:t>
      </w:r>
    </w:p>
    <w:p w:rsidR="005F72E1" w:rsidRDefault="000E3A8C">
      <w:pPr>
        <w:numPr>
          <w:ilvl w:val="0"/>
          <w:numId w:val="4"/>
        </w:numPr>
        <w:ind w:hanging="360"/>
      </w:pPr>
      <w:r>
        <w:t>Pearson’s correlation, T</w:t>
      </w:r>
      <w:r>
        <w:t>-test, Chi-square test between variables that influence STEM tr</w:t>
      </w:r>
      <w:r>
        <w:t xml:space="preserve">ansitions and pathways.  </w:t>
      </w:r>
    </w:p>
    <w:p w:rsidR="005F72E1" w:rsidRDefault="000E3A8C">
      <w:pPr>
        <w:numPr>
          <w:ilvl w:val="0"/>
          <w:numId w:val="4"/>
        </w:numPr>
        <w:spacing w:after="0"/>
        <w:ind w:hanging="360"/>
      </w:pPr>
      <w:r>
        <w:t xml:space="preserve">Questionnaire design and answers to explore the academic, socioeconomics, and demographic barriers in STEM. Tools: </w:t>
      </w:r>
      <w:proofErr w:type="spellStart"/>
      <w:r>
        <w:t>Jupyter</w:t>
      </w:r>
      <w:proofErr w:type="spellEnd"/>
      <w:r>
        <w:t xml:space="preserve">, Python, </w:t>
      </w:r>
      <w:proofErr w:type="spellStart"/>
      <w:r>
        <w:t>Scikit</w:t>
      </w:r>
      <w:proofErr w:type="spellEnd"/>
      <w:r>
        <w:t xml:space="preserve">-Learn, Pandas, </w:t>
      </w:r>
      <w:proofErr w:type="spellStart"/>
      <w:r>
        <w:t>Scipy</w:t>
      </w:r>
      <w:proofErr w:type="spellEnd"/>
      <w:r>
        <w:t xml:space="preserve"> stats, </w:t>
      </w:r>
      <w:proofErr w:type="spellStart"/>
      <w:r>
        <w:t>NumPy</w:t>
      </w:r>
      <w:proofErr w:type="spellEnd"/>
      <w:r>
        <w:t xml:space="preserve">, </w:t>
      </w:r>
      <w:proofErr w:type="spellStart"/>
      <w:r>
        <w:t>imblearn</w:t>
      </w:r>
      <w:proofErr w:type="spellEnd"/>
      <w:r>
        <w:t xml:space="preserve">, </w:t>
      </w:r>
      <w:proofErr w:type="spellStart"/>
      <w:r>
        <w:t>seaborn</w:t>
      </w:r>
      <w:proofErr w:type="spellEnd"/>
      <w:r>
        <w:t xml:space="preserve">, </w:t>
      </w:r>
      <w:proofErr w:type="spellStart"/>
      <w:r>
        <w:t>matplotlib</w:t>
      </w:r>
      <w:proofErr w:type="spellEnd"/>
      <w:r>
        <w:t xml:space="preserve">. </w:t>
      </w:r>
    </w:p>
    <w:p w:rsidR="005F72E1" w:rsidRDefault="000E3A8C">
      <w:pPr>
        <w:spacing w:after="0" w:line="259" w:lineRule="auto"/>
        <w:ind w:left="91" w:firstLine="0"/>
      </w:pPr>
      <w:r>
        <w:t xml:space="preserve"> </w:t>
      </w:r>
    </w:p>
    <w:p w:rsidR="005F72E1" w:rsidRDefault="000E3A8C">
      <w:pPr>
        <w:pStyle w:val="Heading1"/>
        <w:ind w:left="86"/>
      </w:pPr>
      <w:r>
        <w:t>North Carolina A&amp;T Sta</w:t>
      </w:r>
      <w:r>
        <w:t xml:space="preserve">te University, Greensboro, NC  </w:t>
      </w:r>
      <w:r>
        <w:tab/>
        <w:t xml:space="preserve">                                      August 2017 – July 2021 Research Assistant, Computational Data Science and Engineering Department</w:t>
      </w:r>
      <w:r>
        <w:rPr>
          <w:rFonts w:ascii="Calibri" w:eastAsia="Calibri" w:hAnsi="Calibri" w:cs="Calibri"/>
          <w:b w:val="0"/>
          <w:i w:val="0"/>
          <w:color w:val="000000"/>
        </w:rPr>
        <w:t xml:space="preserve"> </w:t>
      </w:r>
    </w:p>
    <w:p w:rsidR="005F72E1" w:rsidRDefault="000E3A8C">
      <w:r>
        <w:t>Domain-Specific, optimized Text-to-SQL machine translator for scholarly publication dat</w:t>
      </w:r>
      <w:r>
        <w:t xml:space="preserve">abase search. </w:t>
      </w:r>
    </w:p>
    <w:p w:rsidR="005F72E1" w:rsidRDefault="000E3A8C">
      <w:pPr>
        <w:numPr>
          <w:ilvl w:val="0"/>
          <w:numId w:val="5"/>
        </w:numPr>
        <w:ind w:hanging="360"/>
      </w:pPr>
      <w:r>
        <w:t xml:space="preserve">Developed end-to-end optimized solution for Text-to-SQL machine translator for scholarly publication database. </w:t>
      </w:r>
    </w:p>
    <w:p w:rsidR="005F72E1" w:rsidRDefault="000E3A8C">
      <w:pPr>
        <w:numPr>
          <w:ilvl w:val="0"/>
          <w:numId w:val="5"/>
        </w:numPr>
        <w:ind w:hanging="360"/>
      </w:pPr>
      <w:r>
        <w:t xml:space="preserve">Designed context-free grammar for text parsing with greedy approach of pattern recognition. </w:t>
      </w:r>
    </w:p>
    <w:p w:rsidR="005F72E1" w:rsidRDefault="000E3A8C">
      <w:pPr>
        <w:numPr>
          <w:ilvl w:val="0"/>
          <w:numId w:val="5"/>
        </w:numPr>
        <w:ind w:hanging="360"/>
      </w:pPr>
      <w:r>
        <w:t xml:space="preserve">Coded cascaded five batch series of </w:t>
      </w:r>
      <w:r>
        <w:t xml:space="preserve">365 regular expressions in a well-defined sequence and ordered manner. </w:t>
      </w:r>
    </w:p>
    <w:p w:rsidR="005F72E1" w:rsidRDefault="000E3A8C">
      <w:pPr>
        <w:numPr>
          <w:ilvl w:val="0"/>
          <w:numId w:val="5"/>
        </w:numPr>
        <w:ind w:hanging="360"/>
      </w:pPr>
      <w:r>
        <w:t xml:space="preserve">Information Retrieved for the recognition of Named-Entity (NE), NE Attribute, Question Intension and Focus. </w:t>
      </w:r>
    </w:p>
    <w:p w:rsidR="005F72E1" w:rsidRDefault="000E3A8C">
      <w:pPr>
        <w:numPr>
          <w:ilvl w:val="0"/>
          <w:numId w:val="5"/>
        </w:numPr>
        <w:ind w:hanging="360"/>
      </w:pPr>
      <w:r>
        <w:t>Invented a multi-programming parsing tool, 10^5 times faster than the high-</w:t>
      </w:r>
      <w:r>
        <w:t xml:space="preserve">level implementations. </w:t>
      </w:r>
    </w:p>
    <w:p w:rsidR="005F72E1" w:rsidRDefault="000E3A8C">
      <w:pPr>
        <w:numPr>
          <w:ilvl w:val="0"/>
          <w:numId w:val="5"/>
        </w:numPr>
        <w:ind w:hanging="360"/>
      </w:pPr>
      <w:r>
        <w:t xml:space="preserve">Developed a faster and efficient Phrase-based Parser to parse the user question and generate intermediate SQL. </w:t>
      </w:r>
    </w:p>
    <w:p w:rsidR="005F72E1" w:rsidRDefault="000E3A8C">
      <w:pPr>
        <w:numPr>
          <w:ilvl w:val="0"/>
          <w:numId w:val="5"/>
        </w:numPr>
        <w:ind w:hanging="360"/>
      </w:pPr>
      <w:r>
        <w:t>Innovated and developed a systematic algorithm for Graph-based Translator that generates optimized final SQL from interm</w:t>
      </w:r>
      <w:r>
        <w:t xml:space="preserve">ediate SQL with minimum number of tables involved and optimized attribute selection. </w:t>
      </w:r>
    </w:p>
    <w:p w:rsidR="005F72E1" w:rsidRDefault="000E3A8C">
      <w:pPr>
        <w:numPr>
          <w:ilvl w:val="0"/>
          <w:numId w:val="5"/>
        </w:numPr>
        <w:ind w:hanging="360"/>
      </w:pPr>
      <w:r>
        <w:t xml:space="preserve">Adapted graph theory and SQL optimization theory to generate faster, robust, and efficient SQL form text. </w:t>
      </w:r>
    </w:p>
    <w:p w:rsidR="005F72E1" w:rsidRDefault="000E3A8C">
      <w:pPr>
        <w:numPr>
          <w:ilvl w:val="0"/>
          <w:numId w:val="5"/>
        </w:numPr>
        <w:ind w:hanging="360"/>
      </w:pPr>
      <w:r>
        <w:t>Presented and published IEEE conference paper and another 2 pap</w:t>
      </w:r>
      <w:r>
        <w:t xml:space="preserve">ers ready for journal.  </w:t>
      </w:r>
    </w:p>
    <w:p w:rsidR="005F72E1" w:rsidRDefault="000E3A8C">
      <w:pPr>
        <w:spacing w:after="0"/>
      </w:pPr>
      <w:r>
        <w:t xml:space="preserve">Tools: Eclipse, Python, Regular Expressions, Pattern Recognition, UNIX stream editor, MySQL, SQLite3, NLTK, </w:t>
      </w:r>
      <w:proofErr w:type="spellStart"/>
      <w:r>
        <w:t>tkinter</w:t>
      </w:r>
      <w:proofErr w:type="spellEnd"/>
      <w:r>
        <w:t xml:space="preserve">, </w:t>
      </w:r>
      <w:proofErr w:type="spellStart"/>
      <w:r>
        <w:t>networkx</w:t>
      </w:r>
      <w:proofErr w:type="spellEnd"/>
      <w:r>
        <w:t xml:space="preserve">, Graphs, </w:t>
      </w:r>
      <w:proofErr w:type="spellStart"/>
      <w:r>
        <w:t>matplotlib</w:t>
      </w:r>
      <w:proofErr w:type="spellEnd"/>
      <w:r>
        <w:t xml:space="preserve"> </w:t>
      </w:r>
    </w:p>
    <w:p w:rsidR="005F72E1" w:rsidRDefault="000E3A8C">
      <w:pPr>
        <w:spacing w:after="0" w:line="259" w:lineRule="auto"/>
        <w:ind w:left="91" w:firstLine="0"/>
      </w:pPr>
      <w:r>
        <w:t xml:space="preserve"> </w:t>
      </w:r>
    </w:p>
    <w:p w:rsidR="005F72E1" w:rsidRDefault="000E3A8C">
      <w:pPr>
        <w:pStyle w:val="Heading1"/>
        <w:ind w:left="86"/>
      </w:pPr>
      <w:r>
        <w:t xml:space="preserve">University of Pune and Aurangabad University, India                               </w:t>
      </w:r>
      <w:r>
        <w:t xml:space="preserve">                              Jan 2008 - Oct 2014 Assistant Professor, Computer Engineering Department                                                    </w: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Primary responsibility to efficiently carry out course classroom and lab teaching-learning process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High quality teaching and conducted expert lectures in other college as a subject in-charge. </w: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University subject coordinator: Programming Lab, Computer Architecture, Microprocessor and Microcontroller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University Examination coordinator and Assistant t</w:t>
      </w:r>
      <w:r>
        <w:t xml:space="preserve">o Senior Supervisor. </w: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Exam paper setter, Internal and External Examiner and Evaluator. </w: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Member of college National Board of Accreditation committee and council </w: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Organized and participated in various conferences, courses and Faculty Development Programs. </w:t>
      </w:r>
    </w:p>
    <w:p w:rsidR="005F72E1" w:rsidRDefault="000E3A8C">
      <w:pPr>
        <w:numPr>
          <w:ilvl w:val="0"/>
          <w:numId w:val="6"/>
        </w:numPr>
        <w:ind w:hanging="360"/>
      </w:pPr>
      <w:r>
        <w:t>4</w:t>
      </w:r>
      <w:r>
        <w:t xml:space="preserve"> scientific papers, 11 </w:t>
      </w:r>
      <w:proofErr w:type="spellStart"/>
      <w:r>
        <w:t>conferences|workshops|FDP|Course|Certifications</w:t>
      </w:r>
      <w:proofErr w:type="spellEnd"/>
      <w:r>
        <w:t xml:space="preserve"> (Microsoft, ACM, IEEE etc.) </w:t>
      </w:r>
    </w:p>
    <w:p w:rsidR="005F72E1" w:rsidRDefault="000E3A8C">
      <w:pPr>
        <w:numPr>
          <w:ilvl w:val="0"/>
          <w:numId w:val="6"/>
        </w:numPr>
        <w:spacing w:after="12" w:line="259" w:lineRule="auto"/>
        <w:ind w:hanging="360"/>
      </w:pPr>
      <w:r>
        <w:t>Assisted University’s Training and Placement cell</w:t>
      </w:r>
      <w:r>
        <w:t xml:space="preserve"> </w: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Project advisor and evaluator for final year computer engineering students. </w:t>
      </w:r>
    </w:p>
    <w:p w:rsidR="005F72E1" w:rsidRDefault="000E3A8C">
      <w:pPr>
        <w:numPr>
          <w:ilvl w:val="0"/>
          <w:numId w:val="6"/>
        </w:numPr>
        <w:spacing w:after="12" w:line="259" w:lineRule="auto"/>
        <w:ind w:hanging="360"/>
      </w:pPr>
      <w:r>
        <w:t xml:space="preserve">Assessment, record keeping, </w:t>
      </w:r>
      <w:r>
        <w:t xml:space="preserve">and evaluation of student’s continuous progress. </w:t>
      </w:r>
      <w:r>
        <w:t xml:space="preserve"> </w: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Mentor and Undergraduate Guardian Faculty Member </w: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Performed allotted duties as a part of Anti ragging committee and other college social activities.  </w:t>
      </w:r>
    </w:p>
    <w:p w:rsidR="005F72E1" w:rsidRDefault="000E3A8C">
      <w:pPr>
        <w:numPr>
          <w:ilvl w:val="0"/>
          <w:numId w:val="6"/>
        </w:numPr>
        <w:spacing w:after="262"/>
        <w:ind w:hanging="360"/>
      </w:pPr>
      <w:r>
        <w:t>Subjects undertaken: Theory of Computation, Principles</w:t>
      </w:r>
      <w:r>
        <w:t xml:space="preserve"> of Compiler Design, Computer Architecture, Operating System, Microprocessor and Microcontroller, Programming Lab, Python, Java, C, C++, High performance computing, Distributed Computing, Map-reduce Framework Hadoop etc. </w:t>
      </w:r>
    </w:p>
    <w:p w:rsidR="005F72E1" w:rsidRDefault="000E3A8C">
      <w:pPr>
        <w:ind w:left="10"/>
      </w:pPr>
      <w:r>
        <w:t>PUBLICATIONS/CONFERENCE</w:t>
      </w:r>
      <w:r>
        <w:rPr>
          <w:rFonts w:ascii="Times New Roman" w:eastAsia="Times New Roman" w:hAnsi="Times New Roman" w:cs="Times New Roman"/>
        </w:rPr>
        <w:t xml:space="preserve">: </w:t>
      </w:r>
    </w:p>
    <w:p w:rsidR="005F72E1" w:rsidRDefault="000E3A8C">
      <w:pPr>
        <w:spacing w:after="110" w:line="259" w:lineRule="auto"/>
        <w:ind w:left="-29" w:right="-26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783070" cy="9144"/>
                <wp:effectExtent l="0" t="0" r="0" b="0"/>
                <wp:docPr id="8181" name="Group 8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3070" cy="9144"/>
                          <a:chOff x="0" y="0"/>
                          <a:chExt cx="6783070" cy="9144"/>
                        </a:xfrm>
                      </wpg:grpSpPr>
                      <wps:wsp>
                        <wps:cNvPr id="9302" name="Shape 9302"/>
                        <wps:cNvSpPr/>
                        <wps:spPr>
                          <a:xfrm>
                            <a:off x="0" y="0"/>
                            <a:ext cx="67830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83070" h="9144">
                                <a:moveTo>
                                  <a:pt x="0" y="0"/>
                                </a:moveTo>
                                <a:lnTo>
                                  <a:pt x="6783070" y="0"/>
                                </a:lnTo>
                                <a:lnTo>
                                  <a:pt x="67830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181" style="width:534.1pt;height:0.720001pt;mso-position-horizontal-relative:char;mso-position-vertical-relative:line" coordsize="67830,91">
                <v:shape id="Shape 9303" style="position:absolute;width:67830;height:91;left:0;top:0;" coordsize="6783070,9144" path="m0,0l6783070,0l678307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F72E1" w:rsidRDefault="000E3A8C">
      <w:pPr>
        <w:numPr>
          <w:ilvl w:val="0"/>
          <w:numId w:val="6"/>
        </w:numPr>
        <w:spacing w:after="35" w:line="239" w:lineRule="auto"/>
        <w:ind w:hanging="360"/>
      </w:pPr>
      <w:hyperlink r:id="rId9">
        <w:r>
          <w:rPr>
            <w:color w:val="0563C1"/>
            <w:u w:val="single" w:color="0563C1"/>
          </w:rPr>
          <w:t xml:space="preserve">S. </w:t>
        </w:r>
        <w:proofErr w:type="spellStart"/>
        <w:r>
          <w:rPr>
            <w:color w:val="0563C1"/>
            <w:u w:val="single" w:color="0563C1"/>
          </w:rPr>
          <w:t>Deshmukh</w:t>
        </w:r>
        <w:proofErr w:type="spellEnd"/>
        <w:r>
          <w:rPr>
            <w:color w:val="0563C1"/>
            <w:u w:val="single" w:color="0563C1"/>
          </w:rPr>
          <w:t xml:space="preserve"> and M. </w:t>
        </w:r>
        <w:proofErr w:type="spellStart"/>
        <w:r>
          <w:rPr>
            <w:color w:val="0563C1"/>
            <w:u w:val="single" w:color="0563C1"/>
          </w:rPr>
          <w:t>Bikdash</w:t>
        </w:r>
        <w:proofErr w:type="spellEnd"/>
        <w:r>
          <w:rPr>
            <w:color w:val="0563C1"/>
            <w:u w:val="single" w:color="0563C1"/>
          </w:rPr>
          <w:t>, "Automatic Text</w:t>
        </w:r>
      </w:hyperlink>
      <w:hyperlink r:id="rId10">
        <w:r>
          <w:rPr>
            <w:color w:val="0563C1"/>
            <w:u w:val="single" w:color="0563C1"/>
          </w:rPr>
          <w:t>-</w:t>
        </w:r>
      </w:hyperlink>
      <w:hyperlink r:id="rId11">
        <w:r>
          <w:rPr>
            <w:color w:val="0563C1"/>
            <w:u w:val="single" w:color="0563C1"/>
          </w:rPr>
          <w:t>to</w:t>
        </w:r>
      </w:hyperlink>
      <w:hyperlink r:id="rId12">
        <w:r>
          <w:rPr>
            <w:color w:val="0563C1"/>
            <w:u w:val="single" w:color="0563C1"/>
          </w:rPr>
          <w:t>-</w:t>
        </w:r>
      </w:hyperlink>
      <w:hyperlink r:id="rId13">
        <w:r>
          <w:rPr>
            <w:color w:val="0563C1"/>
            <w:u w:val="single" w:color="0563C1"/>
          </w:rPr>
          <w:t>SQL Machine Translation for Scholarly Publication Database</w:t>
        </w:r>
      </w:hyperlink>
      <w:hyperlink r:id="rId14">
        <w:r>
          <w:rPr>
            <w:color w:val="0563C1"/>
          </w:rPr>
          <w:t xml:space="preserve"> </w:t>
        </w:r>
      </w:hyperlink>
      <w:hyperlink r:id="rId15">
        <w:r>
          <w:rPr>
            <w:color w:val="0563C1"/>
            <w:u w:val="single" w:color="0563C1"/>
          </w:rPr>
          <w:t xml:space="preserve">Search," 2020 </w:t>
        </w:r>
        <w:proofErr w:type="spellStart"/>
        <w:r>
          <w:rPr>
            <w:color w:val="0563C1"/>
            <w:u w:val="single" w:color="0563C1"/>
          </w:rPr>
          <w:t>SoutheastCon</w:t>
        </w:r>
        <w:proofErr w:type="spellEnd"/>
        <w:r>
          <w:rPr>
            <w:color w:val="0563C1"/>
            <w:u w:val="single" w:color="0563C1"/>
          </w:rPr>
          <w:t>, Raleigh, NC, USA, 2020, pp. 1</w:t>
        </w:r>
      </w:hyperlink>
      <w:hyperlink r:id="rId16">
        <w:r>
          <w:rPr>
            <w:color w:val="0563C1"/>
            <w:u w:val="single" w:color="0563C1"/>
          </w:rPr>
          <w:t>-</w:t>
        </w:r>
      </w:hyperlink>
      <w:hyperlink r:id="rId17">
        <w:r>
          <w:rPr>
            <w:color w:val="0563C1"/>
            <w:u w:val="single" w:color="0563C1"/>
          </w:rPr>
          <w:t xml:space="preserve">8, </w:t>
        </w:r>
        <w:proofErr w:type="spellStart"/>
        <w:r>
          <w:rPr>
            <w:color w:val="0563C1"/>
            <w:u w:val="single" w:color="0563C1"/>
          </w:rPr>
          <w:t>doi</w:t>
        </w:r>
        <w:proofErr w:type="spellEnd"/>
        <w:r>
          <w:rPr>
            <w:color w:val="0563C1"/>
            <w:u w:val="single" w:color="0563C1"/>
          </w:rPr>
          <w:t>: 10.1109/SoutheastCon44009.2020.9368296.</w:t>
        </w:r>
      </w:hyperlink>
      <w:hyperlink r:id="rId18">
        <w:r>
          <w:t xml:space="preserve"> </w:t>
        </w:r>
      </w:hyperlink>
    </w:p>
    <w:p w:rsidR="005F72E1" w:rsidRDefault="000E3A8C">
      <w:pPr>
        <w:numPr>
          <w:ilvl w:val="0"/>
          <w:numId w:val="6"/>
        </w:numPr>
        <w:spacing w:after="35" w:line="239" w:lineRule="auto"/>
        <w:ind w:hanging="360"/>
      </w:pPr>
      <w:hyperlink r:id="rId19">
        <w:proofErr w:type="spellStart"/>
        <w:r>
          <w:rPr>
            <w:color w:val="0563C1"/>
            <w:u w:val="single" w:color="0563C1"/>
          </w:rPr>
          <w:t>Deshmukh</w:t>
        </w:r>
        <w:proofErr w:type="spellEnd"/>
        <w:r>
          <w:rPr>
            <w:color w:val="0563C1"/>
            <w:u w:val="single" w:color="0563C1"/>
          </w:rPr>
          <w:t xml:space="preserve">, </w:t>
        </w:r>
        <w:proofErr w:type="spellStart"/>
        <w:r>
          <w:rPr>
            <w:color w:val="0563C1"/>
            <w:u w:val="single" w:color="0563C1"/>
          </w:rPr>
          <w:t>Sulochana</w:t>
        </w:r>
        <w:proofErr w:type="spellEnd"/>
        <w:r>
          <w:rPr>
            <w:color w:val="0563C1"/>
            <w:u w:val="single" w:color="0563C1"/>
          </w:rPr>
          <w:t>. "Schema</w:t>
        </w:r>
      </w:hyperlink>
      <w:hyperlink r:id="rId20">
        <w:r>
          <w:rPr>
            <w:color w:val="0563C1"/>
            <w:u w:val="single" w:color="0563C1"/>
          </w:rPr>
          <w:t>-</w:t>
        </w:r>
      </w:hyperlink>
      <w:hyperlink r:id="rId21">
        <w:r>
          <w:rPr>
            <w:color w:val="0563C1"/>
            <w:u w:val="single" w:color="0563C1"/>
          </w:rPr>
          <w:t>aware text</w:t>
        </w:r>
      </w:hyperlink>
      <w:hyperlink r:id="rId22">
        <w:r>
          <w:rPr>
            <w:color w:val="0563C1"/>
            <w:u w:val="single" w:color="0563C1"/>
          </w:rPr>
          <w:t>-</w:t>
        </w:r>
      </w:hyperlink>
      <w:hyperlink r:id="rId23">
        <w:r>
          <w:rPr>
            <w:color w:val="0563C1"/>
            <w:u w:val="single" w:color="0563C1"/>
          </w:rPr>
          <w:t>to</w:t>
        </w:r>
      </w:hyperlink>
      <w:hyperlink r:id="rId24">
        <w:r>
          <w:rPr>
            <w:color w:val="0563C1"/>
            <w:u w:val="single" w:color="0563C1"/>
          </w:rPr>
          <w:t>-</w:t>
        </w:r>
      </w:hyperlink>
      <w:hyperlink r:id="rId25">
        <w:r>
          <w:rPr>
            <w:color w:val="0563C1"/>
            <w:u w:val="single" w:color="0563C1"/>
          </w:rPr>
          <w:t>query formulation and applying graph database knowledge for</w:t>
        </w:r>
      </w:hyperlink>
      <w:hyperlink r:id="rId26">
        <w:r>
          <w:rPr>
            <w:color w:val="0563C1"/>
          </w:rPr>
          <w:t xml:space="preserve"> </w:t>
        </w:r>
      </w:hyperlink>
      <w:hyperlink r:id="rId27">
        <w:r>
          <w:rPr>
            <w:color w:val="0563C1"/>
            <w:u w:val="single" w:color="0563C1"/>
          </w:rPr>
          <w:t>query optimization."</w:t>
        </w:r>
      </w:hyperlink>
      <w:hyperlink r:id="rId28">
        <w:r>
          <w:rPr>
            <w:color w:val="0563C1"/>
            <w:u w:val="single" w:color="0563C1"/>
          </w:rPr>
          <w:t xml:space="preserve"> </w:t>
        </w:r>
      </w:hyperlink>
      <w:hyperlink r:id="rId29">
        <w:r>
          <w:rPr>
            <w:color w:val="0563C1"/>
            <w:u w:val="single" w:color="0563C1"/>
          </w:rPr>
          <w:t>Available at SSRN 4576621.</w:t>
        </w:r>
      </w:hyperlink>
      <w:hyperlink r:id="rId30">
        <w:r>
          <w:t xml:space="preserve"> </w:t>
        </w:r>
      </w:hyperlink>
    </w:p>
    <w:p w:rsidR="005F72E1" w:rsidRDefault="000E3A8C">
      <w:pPr>
        <w:numPr>
          <w:ilvl w:val="0"/>
          <w:numId w:val="6"/>
        </w:numPr>
        <w:spacing w:after="35" w:line="239" w:lineRule="auto"/>
        <w:ind w:hanging="360"/>
      </w:pPr>
      <w:hyperlink r:id="rId31">
        <w:proofErr w:type="spellStart"/>
        <w:r>
          <w:rPr>
            <w:color w:val="0563C1"/>
            <w:u w:val="single" w:color="0563C1"/>
          </w:rPr>
          <w:t>Deshmukh</w:t>
        </w:r>
        <w:proofErr w:type="spellEnd"/>
        <w:r>
          <w:rPr>
            <w:color w:val="0563C1"/>
            <w:u w:val="single" w:color="0563C1"/>
          </w:rPr>
          <w:t xml:space="preserve">, </w:t>
        </w:r>
        <w:proofErr w:type="spellStart"/>
        <w:r>
          <w:rPr>
            <w:color w:val="0563C1"/>
            <w:u w:val="single" w:color="0563C1"/>
          </w:rPr>
          <w:t>Sulochana</w:t>
        </w:r>
        <w:proofErr w:type="spellEnd"/>
        <w:r>
          <w:rPr>
            <w:color w:val="0563C1"/>
            <w:u w:val="single" w:color="0563C1"/>
          </w:rPr>
          <w:t>. "Qualitative and Quantitative Asses</w:t>
        </w:r>
        <w:r>
          <w:rPr>
            <w:color w:val="0563C1"/>
            <w:u w:val="single" w:color="0563C1"/>
          </w:rPr>
          <w:t>sment of Text</w:t>
        </w:r>
      </w:hyperlink>
      <w:hyperlink r:id="rId32">
        <w:r>
          <w:rPr>
            <w:color w:val="0563C1"/>
            <w:u w:val="single" w:color="0563C1"/>
          </w:rPr>
          <w:t>-</w:t>
        </w:r>
      </w:hyperlink>
      <w:hyperlink r:id="rId33">
        <w:r>
          <w:rPr>
            <w:color w:val="0563C1"/>
            <w:u w:val="single" w:color="0563C1"/>
          </w:rPr>
          <w:t>to</w:t>
        </w:r>
      </w:hyperlink>
      <w:hyperlink r:id="rId34">
        <w:r>
          <w:rPr>
            <w:color w:val="0563C1"/>
            <w:u w:val="single" w:color="0563C1"/>
          </w:rPr>
          <w:t>-</w:t>
        </w:r>
        <w:proofErr w:type="spellStart"/>
      </w:hyperlink>
      <w:hyperlink r:id="rId35">
        <w:r>
          <w:rPr>
            <w:color w:val="0563C1"/>
            <w:u w:val="single" w:color="0563C1"/>
          </w:rPr>
          <w:t>Sql</w:t>
        </w:r>
        <w:proofErr w:type="spellEnd"/>
        <w:r>
          <w:rPr>
            <w:color w:val="0563C1"/>
            <w:u w:val="single" w:color="0563C1"/>
          </w:rPr>
          <w:t xml:space="preserve"> Machine Translation."</w:t>
        </w:r>
      </w:hyperlink>
      <w:hyperlink r:id="rId36">
        <w:r>
          <w:rPr>
            <w:color w:val="0563C1"/>
            <w:u w:val="single" w:color="0563C1"/>
          </w:rPr>
          <w:t xml:space="preserve"> </w:t>
        </w:r>
      </w:hyperlink>
      <w:hyperlink r:id="rId37">
        <w:r>
          <w:rPr>
            <w:color w:val="0563C1"/>
            <w:u w:val="single" w:color="0563C1"/>
          </w:rPr>
          <w:t>Available at</w:t>
        </w:r>
      </w:hyperlink>
      <w:hyperlink r:id="rId38">
        <w:r>
          <w:rPr>
            <w:color w:val="0563C1"/>
          </w:rPr>
          <w:t xml:space="preserve"> </w:t>
        </w:r>
      </w:hyperlink>
      <w:hyperlink r:id="rId39">
        <w:r>
          <w:rPr>
            <w:color w:val="0563C1"/>
            <w:u w:val="single" w:color="0563C1"/>
          </w:rPr>
          <w:t>SSRN 458</w:t>
        </w:r>
        <w:r>
          <w:rPr>
            <w:color w:val="0563C1"/>
            <w:u w:val="single" w:color="0563C1"/>
          </w:rPr>
          <w:t>0425.</w:t>
        </w:r>
      </w:hyperlink>
      <w:hyperlink r:id="rId40">
        <w:r>
          <w:t xml:space="preserve"> </w:t>
        </w:r>
      </w:hyperlink>
    </w:p>
    <w:p w:rsidR="005F72E1" w:rsidRDefault="000E3A8C">
      <w:pPr>
        <w:numPr>
          <w:ilvl w:val="0"/>
          <w:numId w:val="6"/>
        </w:numPr>
        <w:spacing w:after="35" w:line="239" w:lineRule="auto"/>
        <w:ind w:hanging="360"/>
      </w:pPr>
      <w:hyperlink r:id="rId41">
        <w:proofErr w:type="spellStart"/>
        <w:r>
          <w:rPr>
            <w:color w:val="0563C1"/>
            <w:u w:val="single" w:color="0563C1"/>
          </w:rPr>
          <w:t>Deshmukh</w:t>
        </w:r>
        <w:proofErr w:type="spellEnd"/>
        <w:r>
          <w:rPr>
            <w:color w:val="0563C1"/>
            <w:u w:val="single" w:color="0563C1"/>
          </w:rPr>
          <w:t xml:space="preserve">, </w:t>
        </w:r>
        <w:proofErr w:type="spellStart"/>
        <w:r>
          <w:rPr>
            <w:color w:val="0563C1"/>
            <w:u w:val="single" w:color="0563C1"/>
          </w:rPr>
          <w:t>Sulochana</w:t>
        </w:r>
        <w:proofErr w:type="spellEnd"/>
        <w:r>
          <w:rPr>
            <w:color w:val="0563C1"/>
            <w:u w:val="single" w:color="0563C1"/>
          </w:rPr>
          <w:t>.</w:t>
        </w:r>
      </w:hyperlink>
      <w:hyperlink r:id="rId42">
        <w:r>
          <w:rPr>
            <w:color w:val="0563C1"/>
            <w:u w:val="single" w:color="0563C1"/>
          </w:rPr>
          <w:t xml:space="preserve"> </w:t>
        </w:r>
      </w:hyperlink>
      <w:hyperlink r:id="rId43">
        <w:r>
          <w:rPr>
            <w:color w:val="0563C1"/>
            <w:u w:val="single" w:color="0563C1"/>
          </w:rPr>
          <w:t>Domain</w:t>
        </w:r>
      </w:hyperlink>
      <w:hyperlink r:id="rId44">
        <w:r>
          <w:rPr>
            <w:color w:val="0563C1"/>
            <w:u w:val="single" w:color="0563C1"/>
          </w:rPr>
          <w:t>-</w:t>
        </w:r>
      </w:hyperlink>
      <w:hyperlink r:id="rId45">
        <w:r>
          <w:rPr>
            <w:color w:val="0563C1"/>
            <w:u w:val="single" w:color="0563C1"/>
          </w:rPr>
          <w:t>S</w:t>
        </w:r>
        <w:r>
          <w:rPr>
            <w:color w:val="0563C1"/>
            <w:u w:val="single" w:color="0563C1"/>
          </w:rPr>
          <w:t>pecific Text</w:t>
        </w:r>
      </w:hyperlink>
      <w:hyperlink r:id="rId46">
        <w:r>
          <w:rPr>
            <w:color w:val="0563C1"/>
            <w:u w:val="single" w:color="0563C1"/>
          </w:rPr>
          <w:t>-</w:t>
        </w:r>
      </w:hyperlink>
      <w:hyperlink r:id="rId47">
        <w:r>
          <w:rPr>
            <w:color w:val="0563C1"/>
            <w:u w:val="single" w:color="0563C1"/>
          </w:rPr>
          <w:t>to</w:t>
        </w:r>
      </w:hyperlink>
      <w:hyperlink r:id="rId48">
        <w:r>
          <w:rPr>
            <w:color w:val="0563C1"/>
            <w:u w:val="single" w:color="0563C1"/>
          </w:rPr>
          <w:t>-</w:t>
        </w:r>
      </w:hyperlink>
      <w:hyperlink r:id="rId49">
        <w:r>
          <w:rPr>
            <w:color w:val="0563C1"/>
            <w:u w:val="single" w:color="0563C1"/>
          </w:rPr>
          <w:t>SQL Machine Translation for Non</w:t>
        </w:r>
      </w:hyperlink>
      <w:hyperlink r:id="rId50">
        <w:r>
          <w:rPr>
            <w:color w:val="0563C1"/>
            <w:u w:val="single" w:color="0563C1"/>
          </w:rPr>
          <w:t>-</w:t>
        </w:r>
      </w:hyperlink>
      <w:hyperlink r:id="rId51">
        <w:r>
          <w:rPr>
            <w:color w:val="0563C1"/>
            <w:u w:val="single" w:color="0563C1"/>
          </w:rPr>
          <w:t>Relational and Relational</w:t>
        </w:r>
      </w:hyperlink>
      <w:hyperlink r:id="rId52">
        <w:r>
          <w:rPr>
            <w:color w:val="0563C1"/>
          </w:rPr>
          <w:t xml:space="preserve"> </w:t>
        </w:r>
      </w:hyperlink>
      <w:hyperlink r:id="rId53">
        <w:r>
          <w:rPr>
            <w:color w:val="0563C1"/>
            <w:u w:val="single" w:color="0563C1"/>
          </w:rPr>
          <w:t>Scholarly Publication Database. Diss. North Carolina Agricultural and Technical State University, 2021.</w:t>
        </w:r>
      </w:hyperlink>
      <w:hyperlink r:id="rId54">
        <w:r>
          <w:rPr>
            <w:color w:val="0563C1"/>
          </w:rPr>
          <w:t xml:space="preserve"> </w:t>
        </w:r>
      </w:hyperlink>
    </w:p>
    <w:p w:rsidR="005F72E1" w:rsidRDefault="000E3A8C">
      <w:pPr>
        <w:numPr>
          <w:ilvl w:val="0"/>
          <w:numId w:val="6"/>
        </w:numPr>
        <w:ind w:hanging="360"/>
      </w:pPr>
      <w:r>
        <w:t>Attended IEEE Women in Engin</w:t>
      </w:r>
      <w:r>
        <w:t xml:space="preserve">eering conference 2022, Providence, RI. </w: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Poster paper presented in 9th Annual Graduate Research Poster Presentation Competition in NCA&amp;T, April 2020. </w:t>
      </w:r>
      <w:r>
        <w:rPr>
          <w:rFonts w:ascii="Wingdings" w:eastAsia="Wingdings" w:hAnsi="Wingdings" w:cs="Wingdings"/>
        </w:rPr>
        <w:t>▪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Journal paper published: </w:t>
      </w:r>
      <w:proofErr w:type="spellStart"/>
      <w:r>
        <w:t>Sulochana</w:t>
      </w:r>
      <w:proofErr w:type="spellEnd"/>
      <w:r>
        <w:t xml:space="preserve"> M. Gore, Dr. </w:t>
      </w:r>
      <w:proofErr w:type="spellStart"/>
      <w:r>
        <w:t>Sulochana</w:t>
      </w:r>
      <w:proofErr w:type="spellEnd"/>
      <w:r>
        <w:t xml:space="preserve"> B. </w:t>
      </w:r>
      <w:proofErr w:type="spellStart"/>
      <w:r>
        <w:t>Sonkamble</w:t>
      </w:r>
      <w:proofErr w:type="spellEnd"/>
      <w:r>
        <w:t>. Predictive Algorithm for Critic</w:t>
      </w:r>
      <w:r>
        <w:t xml:space="preserve">al Event Management in Wireless Sensor Network, International Journal of Science and Research (IJSR), Volume 4 Issue 1, January 2015.  </w:t>
      </w:r>
    </w:p>
    <w:p w:rsidR="005F72E1" w:rsidRDefault="000E3A8C">
      <w:pPr>
        <w:numPr>
          <w:ilvl w:val="0"/>
          <w:numId w:val="6"/>
        </w:numPr>
        <w:spacing w:after="76"/>
        <w:ind w:hanging="360"/>
      </w:pPr>
      <w:r>
        <w:t xml:space="preserve">Journal paper published: </w:t>
      </w:r>
      <w:proofErr w:type="spellStart"/>
      <w:r>
        <w:t>Sulochana</w:t>
      </w:r>
      <w:proofErr w:type="spellEnd"/>
      <w:r>
        <w:t xml:space="preserve"> </w:t>
      </w:r>
      <w:proofErr w:type="spellStart"/>
      <w:r>
        <w:t>Madhukar</w:t>
      </w:r>
      <w:proofErr w:type="spellEnd"/>
      <w:r>
        <w:t xml:space="preserve"> Gore, Dr. </w:t>
      </w:r>
      <w:proofErr w:type="spellStart"/>
      <w:r>
        <w:t>Sulochana</w:t>
      </w:r>
      <w:proofErr w:type="spellEnd"/>
      <w:r>
        <w:t xml:space="preserve"> B. </w:t>
      </w:r>
      <w:proofErr w:type="spellStart"/>
      <w:r>
        <w:t>Sonkamble</w:t>
      </w:r>
      <w:proofErr w:type="spellEnd"/>
      <w:r>
        <w:t>. State Based Routing Protocol for performance Enhancement under wireless sensor network. International Journal of Innovative Research in Computer and Communication Engineering, Vo</w:t>
      </w:r>
      <w:r>
        <w:t xml:space="preserve">l. 3, Issue 8, August 2015.  </w:t>
      </w:r>
    </w:p>
    <w:p w:rsidR="005F72E1" w:rsidRDefault="000E3A8C">
      <w:pPr>
        <w:numPr>
          <w:ilvl w:val="0"/>
          <w:numId w:val="6"/>
        </w:numPr>
        <w:ind w:hanging="360"/>
      </w:pPr>
      <w:r>
        <w:t>Presented paper in Fourth Post Graduate Conference of Computer Engineering (</w:t>
      </w:r>
      <w:proofErr w:type="spellStart"/>
      <w:r>
        <w:t>cPGCon</w:t>
      </w:r>
      <w:proofErr w:type="spellEnd"/>
      <w:r>
        <w:t xml:space="preserve">) 2015, Board of Studies </w:t>
      </w:r>
      <w:r>
        <w:t xml:space="preserve">(Computer Engineering), S.P. Pune University at MET’s Institute of Engineering, </w:t>
      </w:r>
      <w:r>
        <w:t xml:space="preserve">Nashik, India on March 14th 2015. </w:t>
      </w:r>
    </w:p>
    <w:p w:rsidR="005F72E1" w:rsidRDefault="000E3A8C">
      <w:pPr>
        <w:numPr>
          <w:ilvl w:val="0"/>
          <w:numId w:val="6"/>
        </w:numPr>
        <w:spacing w:after="240" w:line="240" w:lineRule="auto"/>
        <w:ind w:hanging="360"/>
      </w:pPr>
      <w:r>
        <w:t>Attended two days Third Post Graduate Conference of Computer Engineering (</w:t>
      </w:r>
      <w:proofErr w:type="spellStart"/>
      <w:r>
        <w:t>cPGCon</w:t>
      </w:r>
      <w:proofErr w:type="spellEnd"/>
      <w:r>
        <w:t xml:space="preserve">) 2014, Board of Studies (Computer Engineering), S.P. Pune University at </w:t>
      </w:r>
      <w:proofErr w:type="spellStart"/>
      <w:r>
        <w:t>Matoshri</w:t>
      </w:r>
      <w:proofErr w:type="spellEnd"/>
      <w:r>
        <w:t xml:space="preserve"> College of Engineering and Research Center, Nashik, India on March 28th -29th 2014. </w:t>
      </w:r>
    </w:p>
    <w:p w:rsidR="005F72E1" w:rsidRDefault="000E3A8C">
      <w:r>
        <w:t>Ph.D. MAJ</w:t>
      </w:r>
      <w:r>
        <w:t xml:space="preserve">OR COURSEWORK </w:t>
      </w:r>
    </w:p>
    <w:p w:rsidR="005F72E1" w:rsidRDefault="000E3A8C">
      <w:pPr>
        <w:spacing w:after="41" w:line="259" w:lineRule="auto"/>
        <w:ind w:left="62" w:right="-26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725158" cy="6096"/>
                <wp:effectExtent l="0" t="0" r="0" b="0"/>
                <wp:docPr id="8004" name="Group 80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158" cy="6096"/>
                          <a:chOff x="0" y="0"/>
                          <a:chExt cx="6725158" cy="6096"/>
                        </a:xfrm>
                      </wpg:grpSpPr>
                      <wps:wsp>
                        <wps:cNvPr id="9304" name="Shape 9304"/>
                        <wps:cNvSpPr/>
                        <wps:spPr>
                          <a:xfrm>
                            <a:off x="0" y="0"/>
                            <a:ext cx="672515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5158" h="9144">
                                <a:moveTo>
                                  <a:pt x="0" y="0"/>
                                </a:moveTo>
                                <a:lnTo>
                                  <a:pt x="6725158" y="0"/>
                                </a:lnTo>
                                <a:lnTo>
                                  <a:pt x="672515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04" style="width:529.54pt;height:0.47998pt;mso-position-horizontal-relative:char;mso-position-vertical-relative:line" coordsize="67251,60">
                <v:shape id="Shape 9305" style="position:absolute;width:67251;height:91;left:0;top:0;" coordsize="6725158,9144" path="m0,0l6725158,0l672515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F72E1" w:rsidRDefault="000E3A8C">
      <w:pPr>
        <w:spacing w:after="0"/>
      </w:pPr>
      <w:r>
        <w:t xml:space="preserve">Artificial Intelligence | Machine Learning and Data Mining | Applied Probability and Statistics | High-Performance and Scalable Computing | Programming for Scalable Computing Systems | Research Computing Environments | </w:t>
      </w:r>
    </w:p>
    <w:p w:rsidR="005F72E1" w:rsidRDefault="000E3A8C">
      <w:r>
        <w:t>Computational Metho</w:t>
      </w:r>
      <w:r>
        <w:t xml:space="preserve">ds for Algebraic Systems| Computational Modeling and Visualization | Computational Software </w:t>
      </w:r>
    </w:p>
    <w:p w:rsidR="005F72E1" w:rsidRDefault="000E3A8C">
      <w:pPr>
        <w:spacing w:after="269"/>
      </w:pPr>
      <w:r>
        <w:t xml:space="preserve">Tools </w:t>
      </w:r>
    </w:p>
    <w:p w:rsidR="005F72E1" w:rsidRDefault="000E3A8C">
      <w:r>
        <w:t xml:space="preserve">TRAINING | COURSE| CERTIFICATION | BADGE: </w:t>
      </w:r>
    </w:p>
    <w:p w:rsidR="005F72E1" w:rsidRDefault="000E3A8C">
      <w:pPr>
        <w:spacing w:after="43" w:line="259" w:lineRule="auto"/>
        <w:ind w:left="53" w:right="-21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728207" cy="6096"/>
                <wp:effectExtent l="0" t="0" r="0" b="0"/>
                <wp:docPr id="8005" name="Group 80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8207" cy="6096"/>
                          <a:chOff x="0" y="0"/>
                          <a:chExt cx="6728207" cy="6096"/>
                        </a:xfrm>
                      </wpg:grpSpPr>
                      <wps:wsp>
                        <wps:cNvPr id="9306" name="Shape 9306"/>
                        <wps:cNvSpPr/>
                        <wps:spPr>
                          <a:xfrm>
                            <a:off x="0" y="0"/>
                            <a:ext cx="672820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8207" h="9144">
                                <a:moveTo>
                                  <a:pt x="0" y="0"/>
                                </a:moveTo>
                                <a:lnTo>
                                  <a:pt x="6728207" y="0"/>
                                </a:lnTo>
                                <a:lnTo>
                                  <a:pt x="672820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05" style="width:529.78pt;height:0.47998pt;mso-position-horizontal-relative:char;mso-position-vertical-relative:line" coordsize="67282,60">
                <v:shape id="Shape 9307" style="position:absolute;width:67282;height:91;left:0;top:0;" coordsize="6728207,9144" path="m0,0l6728207,0l672820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BFSI: 2021 Anti-Money Laundering- Bank Secrecy Act for U.S. | ISMS Awareness | Privacy of Consumer Information </w:t>
      </w:r>
      <w:r>
        <w:t xml:space="preserve">| Risk Management | Cybersecurity | U.S. Code of Business Conduct and Ethics | Technology Change Management | Technology Incident and Problem Management | Fair Treatment to Customer </w:t>
      </w:r>
    </w:p>
    <w:p w:rsidR="005F72E1" w:rsidRDefault="000E3A8C">
      <w:pPr>
        <w:numPr>
          <w:ilvl w:val="0"/>
          <w:numId w:val="6"/>
        </w:numPr>
        <w:spacing w:after="0"/>
        <w:ind w:hanging="360"/>
      </w:pPr>
      <w:r>
        <w:t>Software Development: Agile Foundations | Secure SDLC Implementation 2022</w:t>
      </w:r>
      <w:r>
        <w:t xml:space="preserve"> | DevOps Practices and Tools for the Enterprise | Advanced Docker: Exploring Advanced Docker Principles &amp; Practices, Installation and Integration| </w:t>
      </w:r>
    </w:p>
    <w:p w:rsidR="005F72E1" w:rsidRDefault="000E3A8C">
      <w:pPr>
        <w:spacing w:after="270"/>
        <w:ind w:left="461"/>
      </w:pPr>
      <w:r>
        <w:t xml:space="preserve">Working with </w:t>
      </w:r>
      <w:proofErr w:type="spellStart"/>
      <w:r>
        <w:t>Git</w:t>
      </w:r>
      <w:proofErr w:type="spellEnd"/>
      <w:r>
        <w:t xml:space="preserve"> |Python | Shell Scripting | SQL Database Development &amp; Design| Business Intelligence | ETL</w:t>
      </w:r>
      <w:r>
        <w:t xml:space="preserve"> | </w:t>
      </w:r>
      <w:proofErr w:type="spellStart"/>
      <w:r>
        <w:t>BigData</w:t>
      </w:r>
      <w:proofErr w:type="spellEnd"/>
      <w:r>
        <w:t xml:space="preserve"> | Data Modeling and Reporting </w:t>
      </w:r>
    </w:p>
    <w:p w:rsidR="005F72E1" w:rsidRDefault="000E3A8C">
      <w:r>
        <w:t xml:space="preserve">VOLUNTEER WORK </w:t>
      </w:r>
    </w:p>
    <w:p w:rsidR="005F72E1" w:rsidRDefault="000E3A8C">
      <w:pPr>
        <w:spacing w:after="160" w:line="259" w:lineRule="auto"/>
        <w:ind w:left="62" w:right="-21" w:firstLine="0"/>
      </w:pPr>
      <w:r>
        <w:rPr>
          <w:noProof/>
        </w:rPr>
        <mc:AlternateContent>
          <mc:Choice Requires="wpg">
            <w:drawing>
              <wp:inline distT="0" distB="0" distL="0" distR="0">
                <wp:extent cx="6722110" cy="6096"/>
                <wp:effectExtent l="0" t="0" r="0" b="0"/>
                <wp:docPr id="8006" name="Group 80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110" cy="6096"/>
                          <a:chOff x="0" y="0"/>
                          <a:chExt cx="6722110" cy="6096"/>
                        </a:xfrm>
                      </wpg:grpSpPr>
                      <wps:wsp>
                        <wps:cNvPr id="9308" name="Shape 9308"/>
                        <wps:cNvSpPr/>
                        <wps:spPr>
                          <a:xfrm>
                            <a:off x="0" y="0"/>
                            <a:ext cx="67221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110" h="9144">
                                <a:moveTo>
                                  <a:pt x="0" y="0"/>
                                </a:moveTo>
                                <a:lnTo>
                                  <a:pt x="6722110" y="0"/>
                                </a:lnTo>
                                <a:lnTo>
                                  <a:pt x="67221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006" style="width:529.3pt;height:0.480011pt;mso-position-horizontal-relative:char;mso-position-vertical-relative:line" coordsize="67221,60">
                <v:shape id="Shape 9309" style="position:absolute;width:67221;height:91;left:0;top:0;" coordsize="6722110,9144" path="m0,0l6722110,0l672211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Regional Lead Ambassador for </w:t>
      </w:r>
      <w:proofErr w:type="spellStart"/>
      <w:r>
        <w:t>IEEEXtreme</w:t>
      </w:r>
      <w:proofErr w:type="spellEnd"/>
      <w:r>
        <w:t xml:space="preserve"> 15.0, 2021| Region 3, Southern USA </w: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Proctored 9 teams from US, India and Israel (the winning team) in </w:t>
      </w:r>
      <w:proofErr w:type="spellStart"/>
      <w:r>
        <w:t>IEEEXtreme</w:t>
      </w:r>
      <w:proofErr w:type="spellEnd"/>
      <w:r>
        <w:t xml:space="preserve"> 15.0. </w:t>
      </w:r>
    </w:p>
    <w:p w:rsidR="005F72E1" w:rsidRDefault="000E3A8C">
      <w:pPr>
        <w:numPr>
          <w:ilvl w:val="0"/>
          <w:numId w:val="6"/>
        </w:numPr>
        <w:spacing w:after="12" w:line="259" w:lineRule="auto"/>
        <w:ind w:hanging="360"/>
      </w:pPr>
      <w:r>
        <w:t>Member of IEEE Student Activities Committee’s (SAC) Virtual Speakers Bureau (VSB), 2022.</w:t>
      </w:r>
      <w:r>
        <w:t xml:space="preserve"> </w: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University Grad Mentor, NC A&amp;T State University. </w: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Reference provided to IEEE senior member elevation applicant. </w:t>
      </w:r>
    </w:p>
    <w:p w:rsidR="005F72E1" w:rsidRDefault="000E3A8C">
      <w:pPr>
        <w:numPr>
          <w:ilvl w:val="0"/>
          <w:numId w:val="6"/>
        </w:numPr>
        <w:ind w:hanging="360"/>
      </w:pPr>
      <w:r>
        <w:lastRenderedPageBreak/>
        <w:t>Reviewed the AI course content designed to train comp</w:t>
      </w:r>
      <w:r>
        <w:t>any</w:t>
      </w:r>
      <w:r>
        <w:t xml:space="preserve">’s fresher </w:t>
      </w:r>
      <w:r>
        <w:t xml:space="preserve">talent.  </w: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Recommendation provided to students and peer for higher education in USA, UK. </w:t>
      </w:r>
    </w:p>
    <w:p w:rsidR="005F72E1" w:rsidRDefault="000E3A8C">
      <w:pPr>
        <w:numPr>
          <w:ilvl w:val="0"/>
          <w:numId w:val="6"/>
        </w:numPr>
        <w:ind w:hanging="360"/>
      </w:pPr>
      <w:r>
        <w:t xml:space="preserve">Non-profit Python coding online course conducted for non-programming background researcher. </w:t>
      </w:r>
    </w:p>
    <w:p w:rsidR="005F72E1" w:rsidRDefault="000E3A8C">
      <w:pPr>
        <w:numPr>
          <w:ilvl w:val="0"/>
          <w:numId w:val="6"/>
        </w:numPr>
        <w:ind w:hanging="360"/>
      </w:pPr>
      <w:r>
        <w:t>Python in Native Language (Marathi) course conducted for rur</w:t>
      </w:r>
      <w:r>
        <w:t xml:space="preserve">al area school teachers and students.   </w:t>
      </w:r>
    </w:p>
    <w:p w:rsidR="005F72E1" w:rsidRDefault="000E3A8C">
      <w:pPr>
        <w:spacing w:after="0" w:line="259" w:lineRule="auto"/>
        <w:ind w:left="451" w:firstLine="0"/>
      </w:pPr>
      <w:r>
        <w:t xml:space="preserve"> </w:t>
      </w:r>
    </w:p>
    <w:p w:rsidR="005F72E1" w:rsidRDefault="000E3A8C">
      <w:pPr>
        <w:spacing w:after="0" w:line="259" w:lineRule="auto"/>
        <w:ind w:left="799" w:firstLine="0"/>
        <w:jc w:val="center"/>
      </w:pPr>
      <w:r>
        <w:t xml:space="preserve">I believe in growth through continuous learning and application of knowledge. I hereby certify that the </w:t>
      </w:r>
    </w:p>
    <w:p w:rsidR="005F72E1" w:rsidRDefault="000E3A8C">
      <w:pPr>
        <w:spacing w:after="60"/>
      </w:pPr>
      <w:proofErr w:type="gramStart"/>
      <w:r>
        <w:t>information</w:t>
      </w:r>
      <w:proofErr w:type="gramEnd"/>
      <w:r>
        <w:t xml:space="preserve"> given above is true, complete and correct to the best of my Knowledge and belief. </w:t>
      </w:r>
    </w:p>
    <w:p w:rsidR="005F72E1" w:rsidRDefault="000E3A8C">
      <w:pPr>
        <w:spacing w:after="75" w:line="259" w:lineRule="auto"/>
        <w:ind w:left="91" w:firstLine="0"/>
      </w:pPr>
      <w:r>
        <w:t xml:space="preserve"> </w:t>
      </w:r>
    </w:p>
    <w:p w:rsidR="005F72E1" w:rsidRDefault="000E3A8C">
      <w:pPr>
        <w:spacing w:after="0" w:line="259" w:lineRule="auto"/>
        <w:ind w:left="0" w:right="4" w:firstLine="0"/>
        <w:jc w:val="right"/>
      </w:pPr>
      <w:proofErr w:type="spellStart"/>
      <w:r>
        <w:t>Sulochana</w:t>
      </w:r>
      <w:proofErr w:type="spellEnd"/>
      <w:r>
        <w:t xml:space="preserve"> </w:t>
      </w:r>
      <w:proofErr w:type="spellStart"/>
      <w:r>
        <w:t>D</w:t>
      </w:r>
      <w:r>
        <w:t>eshmukh</w:t>
      </w:r>
      <w:proofErr w:type="spellEnd"/>
      <w:r>
        <w:t>, PhD</w:t>
      </w:r>
      <w:r>
        <w:rPr>
          <w:rFonts w:ascii="Times New Roman" w:eastAsia="Times New Roman" w:hAnsi="Times New Roman" w:cs="Times New Roman"/>
          <w:b/>
        </w:rPr>
        <w:t xml:space="preserve">            </w:t>
      </w:r>
    </w:p>
    <w:sectPr w:rsidR="005F72E1">
      <w:pgSz w:w="12240" w:h="15840"/>
      <w:pgMar w:top="819" w:right="893" w:bottom="1249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B23"/>
    <w:multiLevelType w:val="hybridMultilevel"/>
    <w:tmpl w:val="3ED84814"/>
    <w:lvl w:ilvl="0" w:tplc="84D45308">
      <w:start w:val="1"/>
      <w:numFmt w:val="bullet"/>
      <w:lvlText w:val="▪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6ED43E">
      <w:start w:val="1"/>
      <w:numFmt w:val="bullet"/>
      <w:lvlText w:val="o"/>
      <w:lvlJc w:val="left"/>
      <w:pPr>
        <w:ind w:left="1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7E143E">
      <w:start w:val="1"/>
      <w:numFmt w:val="bullet"/>
      <w:lvlText w:val="▪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2440E8">
      <w:start w:val="1"/>
      <w:numFmt w:val="bullet"/>
      <w:lvlText w:val="•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0EABBC">
      <w:start w:val="1"/>
      <w:numFmt w:val="bullet"/>
      <w:lvlText w:val="o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C221C">
      <w:start w:val="1"/>
      <w:numFmt w:val="bullet"/>
      <w:lvlText w:val="▪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5CDB00">
      <w:start w:val="1"/>
      <w:numFmt w:val="bullet"/>
      <w:lvlText w:val="•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668FF6">
      <w:start w:val="1"/>
      <w:numFmt w:val="bullet"/>
      <w:lvlText w:val="o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0C6658">
      <w:start w:val="1"/>
      <w:numFmt w:val="bullet"/>
      <w:lvlText w:val="▪"/>
      <w:lvlJc w:val="left"/>
      <w:pPr>
        <w:ind w:left="6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F1CEB"/>
    <w:multiLevelType w:val="hybridMultilevel"/>
    <w:tmpl w:val="3A1A52D4"/>
    <w:lvl w:ilvl="0" w:tplc="F4AACE1A">
      <w:start w:val="1"/>
      <w:numFmt w:val="bullet"/>
      <w:lvlText w:val="▪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CA22D8">
      <w:start w:val="1"/>
      <w:numFmt w:val="bullet"/>
      <w:lvlText w:val="o"/>
      <w:lvlJc w:val="left"/>
      <w:pPr>
        <w:ind w:left="11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065D00">
      <w:start w:val="1"/>
      <w:numFmt w:val="bullet"/>
      <w:lvlText w:val="▪"/>
      <w:lvlJc w:val="left"/>
      <w:pPr>
        <w:ind w:left="18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36BFA2">
      <w:start w:val="1"/>
      <w:numFmt w:val="bullet"/>
      <w:lvlText w:val="•"/>
      <w:lvlJc w:val="left"/>
      <w:pPr>
        <w:ind w:left="25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CE1FA">
      <w:start w:val="1"/>
      <w:numFmt w:val="bullet"/>
      <w:lvlText w:val="o"/>
      <w:lvlJc w:val="left"/>
      <w:pPr>
        <w:ind w:left="33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924270">
      <w:start w:val="1"/>
      <w:numFmt w:val="bullet"/>
      <w:lvlText w:val="▪"/>
      <w:lvlJc w:val="left"/>
      <w:pPr>
        <w:ind w:left="40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E51FA">
      <w:start w:val="1"/>
      <w:numFmt w:val="bullet"/>
      <w:lvlText w:val="•"/>
      <w:lvlJc w:val="left"/>
      <w:pPr>
        <w:ind w:left="47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DEC384">
      <w:start w:val="1"/>
      <w:numFmt w:val="bullet"/>
      <w:lvlText w:val="o"/>
      <w:lvlJc w:val="left"/>
      <w:pPr>
        <w:ind w:left="54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04B4F8">
      <w:start w:val="1"/>
      <w:numFmt w:val="bullet"/>
      <w:lvlText w:val="▪"/>
      <w:lvlJc w:val="left"/>
      <w:pPr>
        <w:ind w:left="61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EB2CD4"/>
    <w:multiLevelType w:val="hybridMultilevel"/>
    <w:tmpl w:val="169CE720"/>
    <w:lvl w:ilvl="0" w:tplc="6D245B1C">
      <w:start w:val="1"/>
      <w:numFmt w:val="bullet"/>
      <w:lvlText w:val="▪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42771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0ACD8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5E48B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889E5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0EA4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5C292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EA9ED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1898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16299A"/>
    <w:multiLevelType w:val="hybridMultilevel"/>
    <w:tmpl w:val="799EFDA8"/>
    <w:lvl w:ilvl="0" w:tplc="E1F27CBE">
      <w:start w:val="1"/>
      <w:numFmt w:val="bullet"/>
      <w:lvlText w:val="▪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F29FC8">
      <w:start w:val="1"/>
      <w:numFmt w:val="bullet"/>
      <w:lvlText w:val="o"/>
      <w:lvlJc w:val="left"/>
      <w:pPr>
        <w:ind w:left="10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CA2D7C">
      <w:start w:val="1"/>
      <w:numFmt w:val="bullet"/>
      <w:lvlText w:val="▪"/>
      <w:lvlJc w:val="left"/>
      <w:pPr>
        <w:ind w:left="18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DEFDFA">
      <w:start w:val="1"/>
      <w:numFmt w:val="bullet"/>
      <w:lvlText w:val="•"/>
      <w:lvlJc w:val="left"/>
      <w:pPr>
        <w:ind w:left="25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2AF6E4">
      <w:start w:val="1"/>
      <w:numFmt w:val="bullet"/>
      <w:lvlText w:val="o"/>
      <w:lvlJc w:val="left"/>
      <w:pPr>
        <w:ind w:left="32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905D4C">
      <w:start w:val="1"/>
      <w:numFmt w:val="bullet"/>
      <w:lvlText w:val="▪"/>
      <w:lvlJc w:val="left"/>
      <w:pPr>
        <w:ind w:left="39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247178">
      <w:start w:val="1"/>
      <w:numFmt w:val="bullet"/>
      <w:lvlText w:val="•"/>
      <w:lvlJc w:val="left"/>
      <w:pPr>
        <w:ind w:left="46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1EED8A">
      <w:start w:val="1"/>
      <w:numFmt w:val="bullet"/>
      <w:lvlText w:val="o"/>
      <w:lvlJc w:val="left"/>
      <w:pPr>
        <w:ind w:left="54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1C7084">
      <w:start w:val="1"/>
      <w:numFmt w:val="bullet"/>
      <w:lvlText w:val="▪"/>
      <w:lvlJc w:val="left"/>
      <w:pPr>
        <w:ind w:left="61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C4771B"/>
    <w:multiLevelType w:val="hybridMultilevel"/>
    <w:tmpl w:val="0D2C98D2"/>
    <w:lvl w:ilvl="0" w:tplc="524464B8">
      <w:start w:val="1"/>
      <w:numFmt w:val="bullet"/>
      <w:lvlText w:val="▪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BB44F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48FAF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1AEC9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EECCB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D0B6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6647A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282EC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9C84D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06273A"/>
    <w:multiLevelType w:val="hybridMultilevel"/>
    <w:tmpl w:val="24FE7C10"/>
    <w:lvl w:ilvl="0" w:tplc="F12832AA">
      <w:start w:val="1"/>
      <w:numFmt w:val="bullet"/>
      <w:lvlText w:val="▪"/>
      <w:lvlJc w:val="left"/>
      <w:pPr>
        <w:ind w:left="45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5E7ACC">
      <w:start w:val="1"/>
      <w:numFmt w:val="bullet"/>
      <w:lvlText w:val="o"/>
      <w:lvlJc w:val="left"/>
      <w:pPr>
        <w:ind w:left="1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D0CED2">
      <w:start w:val="1"/>
      <w:numFmt w:val="bullet"/>
      <w:lvlText w:val="▪"/>
      <w:lvlJc w:val="left"/>
      <w:pPr>
        <w:ind w:left="1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C6342E">
      <w:start w:val="1"/>
      <w:numFmt w:val="bullet"/>
      <w:lvlText w:val="•"/>
      <w:lvlJc w:val="left"/>
      <w:pPr>
        <w:ind w:left="2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CD4402E">
      <w:start w:val="1"/>
      <w:numFmt w:val="bullet"/>
      <w:lvlText w:val="o"/>
      <w:lvlJc w:val="left"/>
      <w:pPr>
        <w:ind w:left="3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E8AED4">
      <w:start w:val="1"/>
      <w:numFmt w:val="bullet"/>
      <w:lvlText w:val="▪"/>
      <w:lvlJc w:val="left"/>
      <w:pPr>
        <w:ind w:left="4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E84E3E">
      <w:start w:val="1"/>
      <w:numFmt w:val="bullet"/>
      <w:lvlText w:val="•"/>
      <w:lvlJc w:val="left"/>
      <w:pPr>
        <w:ind w:left="4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24ADD8">
      <w:start w:val="1"/>
      <w:numFmt w:val="bullet"/>
      <w:lvlText w:val="o"/>
      <w:lvlJc w:val="left"/>
      <w:pPr>
        <w:ind w:left="5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DAFD10">
      <w:start w:val="1"/>
      <w:numFmt w:val="bullet"/>
      <w:lvlText w:val="▪"/>
      <w:lvlJc w:val="left"/>
      <w:pPr>
        <w:ind w:left="61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E1"/>
    <w:rsid w:val="000E3A8C"/>
    <w:rsid w:val="005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ADD7D"/>
  <w15:docId w15:val="{2848CACB-5146-4C41-B459-000801FDC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3" w:line="248" w:lineRule="auto"/>
      <w:ind w:left="101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49" w:lineRule="auto"/>
      <w:ind w:left="101" w:hanging="10"/>
      <w:outlineLvl w:val="0"/>
    </w:pPr>
    <w:rPr>
      <w:rFonts w:ascii="Times New Roman" w:eastAsia="Times New Roman" w:hAnsi="Times New Roman" w:cs="Times New Roman"/>
      <w:b/>
      <w:i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5B9BD5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eeexplore.ieee.org/abstract/document/9368296/?casa_token=whQynAwyIJQAAAAA:4eL6hRlfefyShyIfLMXFn54jfpwxwRodgbDpTijZ5g-g7CUikjCO2s0jWv8tL1jyuWTo54r1Tg" TargetMode="External"/><Relationship Id="rId18" Type="http://schemas.openxmlformats.org/officeDocument/2006/relationships/hyperlink" Target="https://ieeexplore.ieee.org/abstract/document/9368296/?casa_token=whQynAwyIJQAAAAA:4eL6hRlfefyShyIfLMXFn54jfpwxwRodgbDpTijZ5g-g7CUikjCO2s0jWv8tL1jyuWTo54r1Tg" TargetMode="External"/><Relationship Id="rId26" Type="http://schemas.openxmlformats.org/officeDocument/2006/relationships/hyperlink" Target="https://papers.ssrn.com/sol3/papers.cfm?abstract_id=4576621" TargetMode="External"/><Relationship Id="rId39" Type="http://schemas.openxmlformats.org/officeDocument/2006/relationships/hyperlink" Target="https://papers.ssrn.com/sol3/papers.cfm?abstract_id=4580425" TargetMode="External"/><Relationship Id="rId21" Type="http://schemas.openxmlformats.org/officeDocument/2006/relationships/hyperlink" Target="https://papers.ssrn.com/sol3/papers.cfm?abstract_id=4576621" TargetMode="External"/><Relationship Id="rId34" Type="http://schemas.openxmlformats.org/officeDocument/2006/relationships/hyperlink" Target="https://papers.ssrn.com/sol3/papers.cfm?abstract_id=4580425" TargetMode="External"/><Relationship Id="rId42" Type="http://schemas.openxmlformats.org/officeDocument/2006/relationships/hyperlink" Target="https://search.proquest.com/openview/15ef32854e4f8f54319aeeed0a1c7378/1?pq-origsite=gscholar&amp;cbl=18750&amp;diss=y&amp;casa_token=YVdDDR-dkXEAAAAA:aPog1wuLevAUnP6us85T38-gN1bY-arJ3rcW2P06h3BFMFBUI394jj8GO-Km1JagH7hUPYUp2Gg" TargetMode="External"/><Relationship Id="rId47" Type="http://schemas.openxmlformats.org/officeDocument/2006/relationships/hyperlink" Target="https://search.proquest.com/openview/15ef32854e4f8f54319aeeed0a1c7378/1?pq-origsite=gscholar&amp;cbl=18750&amp;diss=y&amp;casa_token=YVdDDR-dkXEAAAAA:aPog1wuLevAUnP6us85T38-gN1bY-arJ3rcW2P06h3BFMFBUI394jj8GO-Km1JagH7hUPYUp2Gg" TargetMode="External"/><Relationship Id="rId50" Type="http://schemas.openxmlformats.org/officeDocument/2006/relationships/hyperlink" Target="https://search.proquest.com/openview/15ef32854e4f8f54319aeeed0a1c7378/1?pq-origsite=gscholar&amp;cbl=18750&amp;diss=y&amp;casa_token=YVdDDR-dkXEAAAAA:aPog1wuLevAUnP6us85T38-gN1bY-arJ3rcW2P06h3BFMFBUI394jj8GO-Km1JagH7hUPYUp2Gg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www.linkedin.com/in/sulochana-deshmukh" TargetMode="External"/><Relationship Id="rId2" Type="http://schemas.openxmlformats.org/officeDocument/2006/relationships/styles" Target="styles.xml"/><Relationship Id="rId16" Type="http://schemas.openxmlformats.org/officeDocument/2006/relationships/hyperlink" Target="https://ieeexplore.ieee.org/abstract/document/9368296/?casa_token=whQynAwyIJQAAAAA:4eL6hRlfefyShyIfLMXFn54jfpwxwRodgbDpTijZ5g-g7CUikjCO2s0jWv8tL1jyuWTo54r1Tg" TargetMode="External"/><Relationship Id="rId29" Type="http://schemas.openxmlformats.org/officeDocument/2006/relationships/hyperlink" Target="https://papers.ssrn.com/sol3/papers.cfm?abstract_id=4576621" TargetMode="External"/><Relationship Id="rId11" Type="http://schemas.openxmlformats.org/officeDocument/2006/relationships/hyperlink" Target="https://ieeexplore.ieee.org/abstract/document/9368296/?casa_token=whQynAwyIJQAAAAA:4eL6hRlfefyShyIfLMXFn54jfpwxwRodgbDpTijZ5g-g7CUikjCO2s0jWv8tL1jyuWTo54r1Tg" TargetMode="External"/><Relationship Id="rId24" Type="http://schemas.openxmlformats.org/officeDocument/2006/relationships/hyperlink" Target="https://papers.ssrn.com/sol3/papers.cfm?abstract_id=4576621" TargetMode="External"/><Relationship Id="rId32" Type="http://schemas.openxmlformats.org/officeDocument/2006/relationships/hyperlink" Target="https://papers.ssrn.com/sol3/papers.cfm?abstract_id=4580425" TargetMode="External"/><Relationship Id="rId37" Type="http://schemas.openxmlformats.org/officeDocument/2006/relationships/hyperlink" Target="https://papers.ssrn.com/sol3/papers.cfm?abstract_id=4580425" TargetMode="External"/><Relationship Id="rId40" Type="http://schemas.openxmlformats.org/officeDocument/2006/relationships/hyperlink" Target="https://papers.ssrn.com/sol3/papers.cfm?abstract_id=4580425" TargetMode="External"/><Relationship Id="rId45" Type="http://schemas.openxmlformats.org/officeDocument/2006/relationships/hyperlink" Target="https://search.proquest.com/openview/15ef32854e4f8f54319aeeed0a1c7378/1?pq-origsite=gscholar&amp;cbl=18750&amp;diss=y&amp;casa_token=YVdDDR-dkXEAAAAA:aPog1wuLevAUnP6us85T38-gN1bY-arJ3rcW2P06h3BFMFBUI394jj8GO-Km1JagH7hUPYUp2Gg" TargetMode="External"/><Relationship Id="rId53" Type="http://schemas.openxmlformats.org/officeDocument/2006/relationships/hyperlink" Target="https://search.proquest.com/openview/15ef32854e4f8f54319aeeed0a1c7378/1?pq-origsite=gscholar&amp;cbl=18750&amp;diss=y&amp;casa_token=YVdDDR-dkXEAAAAA:aPog1wuLevAUnP6us85T38-gN1bY-arJ3rcW2P06h3BFMFBUI394jj8GO-Km1JagH7hUPYUp2Gg" TargetMode="External"/><Relationship Id="rId5" Type="http://schemas.openxmlformats.org/officeDocument/2006/relationships/hyperlink" Target="https://www.linkedin.com/in/sulochana-deshmukh" TargetMode="External"/><Relationship Id="rId10" Type="http://schemas.openxmlformats.org/officeDocument/2006/relationships/hyperlink" Target="https://ieeexplore.ieee.org/abstract/document/9368296/?casa_token=whQynAwyIJQAAAAA:4eL6hRlfefyShyIfLMXFn54jfpwxwRodgbDpTijZ5g-g7CUikjCO2s0jWv8tL1jyuWTo54r1Tg" TargetMode="External"/><Relationship Id="rId19" Type="http://schemas.openxmlformats.org/officeDocument/2006/relationships/hyperlink" Target="https://papers.ssrn.com/sol3/papers.cfm?abstract_id=4576621" TargetMode="External"/><Relationship Id="rId31" Type="http://schemas.openxmlformats.org/officeDocument/2006/relationships/hyperlink" Target="https://papers.ssrn.com/sol3/papers.cfm?abstract_id=4580425" TargetMode="External"/><Relationship Id="rId44" Type="http://schemas.openxmlformats.org/officeDocument/2006/relationships/hyperlink" Target="https://search.proquest.com/openview/15ef32854e4f8f54319aeeed0a1c7378/1?pq-origsite=gscholar&amp;cbl=18750&amp;diss=y&amp;casa_token=YVdDDR-dkXEAAAAA:aPog1wuLevAUnP6us85T38-gN1bY-arJ3rcW2P06h3BFMFBUI394jj8GO-Km1JagH7hUPYUp2Gg" TargetMode="External"/><Relationship Id="rId52" Type="http://schemas.openxmlformats.org/officeDocument/2006/relationships/hyperlink" Target="https://search.proquest.com/openview/15ef32854e4f8f54319aeeed0a1c7378/1?pq-origsite=gscholar&amp;cbl=18750&amp;diss=y&amp;casa_token=YVdDDR-dkXEAAAAA:aPog1wuLevAUnP6us85T38-gN1bY-arJ3rcW2P06h3BFMFBUI394jj8GO-Km1JagH7hUPYUp2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eeexplore.ieee.org/abstract/document/9368296/?casa_token=whQynAwyIJQAAAAA:4eL6hRlfefyShyIfLMXFn54jfpwxwRodgbDpTijZ5g-g7CUikjCO2s0jWv8tL1jyuWTo54r1Tg" TargetMode="External"/><Relationship Id="rId14" Type="http://schemas.openxmlformats.org/officeDocument/2006/relationships/hyperlink" Target="https://ieeexplore.ieee.org/abstract/document/9368296/?casa_token=whQynAwyIJQAAAAA:4eL6hRlfefyShyIfLMXFn54jfpwxwRodgbDpTijZ5g-g7CUikjCO2s0jWv8tL1jyuWTo54r1Tg" TargetMode="External"/><Relationship Id="rId22" Type="http://schemas.openxmlformats.org/officeDocument/2006/relationships/hyperlink" Target="https://papers.ssrn.com/sol3/papers.cfm?abstract_id=4576621" TargetMode="External"/><Relationship Id="rId27" Type="http://schemas.openxmlformats.org/officeDocument/2006/relationships/hyperlink" Target="https://papers.ssrn.com/sol3/papers.cfm?abstract_id=4576621" TargetMode="External"/><Relationship Id="rId30" Type="http://schemas.openxmlformats.org/officeDocument/2006/relationships/hyperlink" Target="https://papers.ssrn.com/sol3/papers.cfm?abstract_id=4576621" TargetMode="External"/><Relationship Id="rId35" Type="http://schemas.openxmlformats.org/officeDocument/2006/relationships/hyperlink" Target="https://papers.ssrn.com/sol3/papers.cfm?abstract_id=4580425" TargetMode="External"/><Relationship Id="rId43" Type="http://schemas.openxmlformats.org/officeDocument/2006/relationships/hyperlink" Target="https://search.proquest.com/openview/15ef32854e4f8f54319aeeed0a1c7378/1?pq-origsite=gscholar&amp;cbl=18750&amp;diss=y&amp;casa_token=YVdDDR-dkXEAAAAA:aPog1wuLevAUnP6us85T38-gN1bY-arJ3rcW2P06h3BFMFBUI394jj8GO-Km1JagH7hUPYUp2Gg" TargetMode="External"/><Relationship Id="rId48" Type="http://schemas.openxmlformats.org/officeDocument/2006/relationships/hyperlink" Target="https://search.proquest.com/openview/15ef32854e4f8f54319aeeed0a1c7378/1?pq-origsite=gscholar&amp;cbl=18750&amp;diss=y&amp;casa_token=YVdDDR-dkXEAAAAA:aPog1wuLevAUnP6us85T38-gN1bY-arJ3rcW2P06h3BFMFBUI394jj8GO-Km1JagH7hUPYUp2Gg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www.linkedin.com/in/sulochana-deshmukh" TargetMode="External"/><Relationship Id="rId51" Type="http://schemas.openxmlformats.org/officeDocument/2006/relationships/hyperlink" Target="https://search.proquest.com/openview/15ef32854e4f8f54319aeeed0a1c7378/1?pq-origsite=gscholar&amp;cbl=18750&amp;diss=y&amp;casa_token=YVdDDR-dkXEAAAAA:aPog1wuLevAUnP6us85T38-gN1bY-arJ3rcW2P06h3BFMFBUI394jj8GO-Km1JagH7hUPYUp2G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eeexplore.ieee.org/abstract/document/9368296/?casa_token=whQynAwyIJQAAAAA:4eL6hRlfefyShyIfLMXFn54jfpwxwRodgbDpTijZ5g-g7CUikjCO2s0jWv8tL1jyuWTo54r1Tg" TargetMode="External"/><Relationship Id="rId17" Type="http://schemas.openxmlformats.org/officeDocument/2006/relationships/hyperlink" Target="https://ieeexplore.ieee.org/abstract/document/9368296/?casa_token=whQynAwyIJQAAAAA:4eL6hRlfefyShyIfLMXFn54jfpwxwRodgbDpTijZ5g-g7CUikjCO2s0jWv8tL1jyuWTo54r1Tg" TargetMode="External"/><Relationship Id="rId25" Type="http://schemas.openxmlformats.org/officeDocument/2006/relationships/hyperlink" Target="https://papers.ssrn.com/sol3/papers.cfm?abstract_id=4576621" TargetMode="External"/><Relationship Id="rId33" Type="http://schemas.openxmlformats.org/officeDocument/2006/relationships/hyperlink" Target="https://papers.ssrn.com/sol3/papers.cfm?abstract_id=4580425" TargetMode="External"/><Relationship Id="rId38" Type="http://schemas.openxmlformats.org/officeDocument/2006/relationships/hyperlink" Target="https://papers.ssrn.com/sol3/papers.cfm?abstract_id=4580425" TargetMode="External"/><Relationship Id="rId46" Type="http://schemas.openxmlformats.org/officeDocument/2006/relationships/hyperlink" Target="https://search.proquest.com/openview/15ef32854e4f8f54319aeeed0a1c7378/1?pq-origsite=gscholar&amp;cbl=18750&amp;diss=y&amp;casa_token=YVdDDR-dkXEAAAAA:aPog1wuLevAUnP6us85T38-gN1bY-arJ3rcW2P06h3BFMFBUI394jj8GO-Km1JagH7hUPYUp2Gg" TargetMode="External"/><Relationship Id="rId20" Type="http://schemas.openxmlformats.org/officeDocument/2006/relationships/hyperlink" Target="https://papers.ssrn.com/sol3/papers.cfm?abstract_id=4576621" TargetMode="External"/><Relationship Id="rId41" Type="http://schemas.openxmlformats.org/officeDocument/2006/relationships/hyperlink" Target="https://search.proquest.com/openview/15ef32854e4f8f54319aeeed0a1c7378/1?pq-origsite=gscholar&amp;cbl=18750&amp;diss=y&amp;casa_token=YVdDDR-dkXEAAAAA:aPog1wuLevAUnP6us85T38-gN1bY-arJ3rcW2P06h3BFMFBUI394jj8GO-Km1JagH7hUPYUp2Gg" TargetMode="External"/><Relationship Id="rId54" Type="http://schemas.openxmlformats.org/officeDocument/2006/relationships/hyperlink" Target="https://search.proquest.com/openview/15ef32854e4f8f54319aeeed0a1c7378/1?pq-origsite=gscholar&amp;cbl=18750&amp;diss=y&amp;casa_token=YVdDDR-dkXEAAAAA:aPog1wuLevAUnP6us85T38-gN1bY-arJ3rcW2P06h3BFMFBUI394jj8GO-Km1JagH7hUPYUp2G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ulochana-deshmukh" TargetMode="External"/><Relationship Id="rId15" Type="http://schemas.openxmlformats.org/officeDocument/2006/relationships/hyperlink" Target="https://ieeexplore.ieee.org/abstract/document/9368296/?casa_token=whQynAwyIJQAAAAA:4eL6hRlfefyShyIfLMXFn54jfpwxwRodgbDpTijZ5g-g7CUikjCO2s0jWv8tL1jyuWTo54r1Tg" TargetMode="External"/><Relationship Id="rId23" Type="http://schemas.openxmlformats.org/officeDocument/2006/relationships/hyperlink" Target="https://papers.ssrn.com/sol3/papers.cfm?abstract_id=4576621" TargetMode="External"/><Relationship Id="rId28" Type="http://schemas.openxmlformats.org/officeDocument/2006/relationships/hyperlink" Target="https://papers.ssrn.com/sol3/papers.cfm?abstract_id=4576621" TargetMode="External"/><Relationship Id="rId36" Type="http://schemas.openxmlformats.org/officeDocument/2006/relationships/hyperlink" Target="https://papers.ssrn.com/sol3/papers.cfm?abstract_id=4580425" TargetMode="External"/><Relationship Id="rId49" Type="http://schemas.openxmlformats.org/officeDocument/2006/relationships/hyperlink" Target="https://search.proquest.com/openview/15ef32854e4f8f54319aeeed0a1c7378/1?pq-origsite=gscholar&amp;cbl=18750&amp;diss=y&amp;casa_token=YVdDDR-dkXEAAAAA:aPog1wuLevAUnP6us85T38-gN1bY-arJ3rcW2P06h3BFMFBUI394jj8GO-Km1JagH7hUPYUp2G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1946</Words>
  <Characters>12193</Characters>
  <Application>Microsoft Office Word</Application>
  <DocSecurity>0</DocSecurity>
  <Lines>186</Lines>
  <Paragraphs>122</Paragraphs>
  <ScaleCrop>false</ScaleCrop>
  <Company/>
  <LinksUpToDate>false</LinksUpToDate>
  <CharactersWithSpaces>15020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Sulochana Deshmukh</dc:creator>
  <cp:keywords/>
  <cp:lastModifiedBy>anil.k@tekprosol.com</cp:lastModifiedBy>
  <cp:revision>2</cp:revision>
  <dcterms:created xsi:type="dcterms:W3CDTF">2024-03-11T17:45:00Z</dcterms:created>
  <dcterms:modified xsi:type="dcterms:W3CDTF">2024-03-11T17:45:00Z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3ac7746cbae31f0579342187e3b9267ddf3a0fa07aa4c128a6b3c6b98a5caf16</vt:lpwstr>
  </property>
</Properties>
</file>